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A0CBF" w14:textId="77777777" w:rsidR="009705E5" w:rsidRPr="00DC5BCF" w:rsidRDefault="009705E5" w:rsidP="0044429F">
      <w:pPr>
        <w:pStyle w:val="afffffff0"/>
        <w:ind w:left="4820"/>
        <w:jc w:val="both"/>
        <w:rPr>
          <w:rFonts w:ascii="Times New Roman" w:hAnsi="Times New Roman"/>
          <w:sz w:val="28"/>
          <w:szCs w:val="28"/>
        </w:rPr>
      </w:pPr>
      <w:r w:rsidRPr="00DC5BCF">
        <w:rPr>
          <w:rFonts w:ascii="Times New Roman" w:hAnsi="Times New Roman"/>
          <w:sz w:val="28"/>
          <w:szCs w:val="28"/>
        </w:rPr>
        <w:t>ПРИЛОЖЕНИЕ № 18</w:t>
      </w:r>
    </w:p>
    <w:p w14:paraId="4777ED21" w14:textId="77777777" w:rsidR="009705E5" w:rsidRPr="00DC5BCF" w:rsidRDefault="009705E5" w:rsidP="0044429F">
      <w:pPr>
        <w:pStyle w:val="afffffff0"/>
        <w:ind w:left="4820"/>
        <w:jc w:val="both"/>
        <w:rPr>
          <w:rFonts w:ascii="Times New Roman" w:hAnsi="Times New Roman"/>
          <w:sz w:val="28"/>
          <w:szCs w:val="28"/>
        </w:rPr>
      </w:pPr>
      <w:r w:rsidRPr="00DC5BCF">
        <w:rPr>
          <w:rFonts w:ascii="Times New Roman" w:hAnsi="Times New Roman"/>
          <w:sz w:val="28"/>
          <w:szCs w:val="28"/>
        </w:rPr>
        <w:t>к распоряжению администрации</w:t>
      </w:r>
    </w:p>
    <w:p w14:paraId="5ED0DA7C" w14:textId="3F1BE06A" w:rsidR="009705E5" w:rsidRPr="00DC5BCF" w:rsidRDefault="0044429F" w:rsidP="0044429F">
      <w:pPr>
        <w:pStyle w:val="afffffff0"/>
        <w:ind w:left="4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Мичуринского</w:t>
      </w:r>
      <w:r w:rsidR="009705E5" w:rsidRPr="00DC5BCF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14:paraId="0D5ABC8A" w14:textId="77777777" w:rsidR="009705E5" w:rsidRPr="00DC5BCF" w:rsidRDefault="009705E5" w:rsidP="0044429F">
      <w:pPr>
        <w:pStyle w:val="afffffff0"/>
        <w:ind w:left="4820"/>
        <w:jc w:val="both"/>
        <w:rPr>
          <w:rFonts w:ascii="Times New Roman" w:hAnsi="Times New Roman"/>
          <w:sz w:val="28"/>
          <w:szCs w:val="28"/>
        </w:rPr>
      </w:pPr>
      <w:r w:rsidRPr="00DC5BCF">
        <w:rPr>
          <w:rFonts w:ascii="Times New Roman" w:hAnsi="Times New Roman"/>
          <w:sz w:val="28"/>
          <w:szCs w:val="28"/>
        </w:rPr>
        <w:t>Динского района</w:t>
      </w:r>
    </w:p>
    <w:p w14:paraId="6CFFA66A" w14:textId="02498F4F" w:rsidR="009705E5" w:rsidRPr="00DC5BCF" w:rsidRDefault="009705E5" w:rsidP="0044429F">
      <w:pPr>
        <w:pStyle w:val="afffffff0"/>
        <w:ind w:left="4820"/>
        <w:jc w:val="both"/>
        <w:rPr>
          <w:rFonts w:ascii="Times New Roman" w:hAnsi="Times New Roman"/>
          <w:sz w:val="28"/>
          <w:szCs w:val="28"/>
        </w:rPr>
      </w:pPr>
      <w:r w:rsidRPr="00DC5BCF">
        <w:rPr>
          <w:rFonts w:ascii="Times New Roman" w:hAnsi="Times New Roman"/>
          <w:sz w:val="28"/>
          <w:szCs w:val="28"/>
        </w:rPr>
        <w:t xml:space="preserve">от </w:t>
      </w:r>
      <w:r w:rsidR="0044429F">
        <w:rPr>
          <w:rFonts w:ascii="Times New Roman" w:hAnsi="Times New Roman"/>
          <w:sz w:val="28"/>
          <w:szCs w:val="28"/>
          <w:u w:val="single"/>
        </w:rPr>
        <w:t>26.02.2020</w:t>
      </w:r>
      <w:r w:rsidRPr="00DC5BCF">
        <w:rPr>
          <w:rFonts w:ascii="Times New Roman" w:hAnsi="Times New Roman"/>
          <w:sz w:val="28"/>
          <w:szCs w:val="28"/>
        </w:rPr>
        <w:t xml:space="preserve"> № </w:t>
      </w:r>
      <w:r w:rsidR="0044429F"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  <w:r w:rsidR="00152DA6">
        <w:rPr>
          <w:rFonts w:ascii="Times New Roman" w:hAnsi="Times New Roman"/>
          <w:sz w:val="28"/>
          <w:szCs w:val="28"/>
          <w:u w:val="single"/>
        </w:rPr>
        <w:t>-р</w:t>
      </w:r>
    </w:p>
    <w:p w14:paraId="26A017C3" w14:textId="77777777" w:rsidR="00ED3665" w:rsidRPr="00DC5BCF" w:rsidRDefault="00ED3665" w:rsidP="0044429F">
      <w:pPr>
        <w:ind w:firstLine="0"/>
      </w:pPr>
    </w:p>
    <w:p w14:paraId="66BC5301" w14:textId="77777777" w:rsidR="008F0066" w:rsidRPr="00DC5BCF" w:rsidRDefault="008F0066" w:rsidP="0044429F">
      <w:pPr>
        <w:ind w:firstLine="0"/>
      </w:pPr>
    </w:p>
    <w:p w14:paraId="61C92BEC" w14:textId="77777777" w:rsidR="008F0066" w:rsidRPr="00DC5BCF" w:rsidRDefault="008F0066" w:rsidP="004E32A4">
      <w:pPr>
        <w:ind w:firstLine="0"/>
      </w:pPr>
    </w:p>
    <w:p w14:paraId="7DA6DF69" w14:textId="77777777" w:rsidR="00ED3665" w:rsidRPr="00DC5BCF" w:rsidRDefault="004E32A4" w:rsidP="004E32A4">
      <w:pPr>
        <w:ind w:firstLine="0"/>
        <w:jc w:val="center"/>
        <w:rPr>
          <w:b/>
        </w:rPr>
      </w:pPr>
      <w:r w:rsidRPr="00DC5BCF">
        <w:rPr>
          <w:b/>
          <w:lang w:eastAsia="ru-RU"/>
        </w:rPr>
        <w:t xml:space="preserve">ПОЛИТИКА </w:t>
      </w:r>
      <w:r w:rsidRPr="00DC5BCF">
        <w:rPr>
          <w:b/>
          <w:lang w:eastAsia="ru-RU"/>
        </w:rPr>
        <w:br/>
      </w:r>
      <w:r w:rsidR="00ED3665" w:rsidRPr="00DC5BCF">
        <w:rPr>
          <w:b/>
          <w:lang w:eastAsia="ru-RU"/>
        </w:rPr>
        <w:t>информационной безопасности информационных систем персональных данных</w:t>
      </w:r>
    </w:p>
    <w:p w14:paraId="05D5C7D1" w14:textId="77777777" w:rsidR="00C730B2" w:rsidRPr="00DC5BCF" w:rsidRDefault="00C730B2" w:rsidP="004E32A4"/>
    <w:p w14:paraId="755F5C63" w14:textId="77777777" w:rsidR="009234C4" w:rsidRPr="00DC5BCF" w:rsidRDefault="009234C4" w:rsidP="00667731">
      <w:pPr>
        <w:pStyle w:val="affffffc"/>
        <w:numPr>
          <w:ilvl w:val="0"/>
          <w:numId w:val="33"/>
        </w:numPr>
        <w:jc w:val="center"/>
        <w:rPr>
          <w:szCs w:val="28"/>
        </w:rPr>
      </w:pPr>
      <w:bookmarkStart w:id="1" w:name="_Toc248296899"/>
      <w:bookmarkStart w:id="2" w:name="_Toc471891568"/>
      <w:bookmarkStart w:id="3" w:name="_Toc488931405"/>
      <w:r w:rsidRPr="00DC5BCF">
        <w:rPr>
          <w:szCs w:val="28"/>
        </w:rPr>
        <w:t>Определения</w:t>
      </w:r>
      <w:bookmarkEnd w:id="1"/>
      <w:bookmarkEnd w:id="2"/>
      <w:bookmarkEnd w:id="3"/>
    </w:p>
    <w:p w14:paraId="66683C65" w14:textId="77777777" w:rsidR="00C718C0" w:rsidRPr="00DC5BCF" w:rsidRDefault="00C718C0" w:rsidP="004E32A4">
      <w:pPr>
        <w:rPr>
          <w:lang w:eastAsia="ru-RU"/>
        </w:rPr>
      </w:pPr>
    </w:p>
    <w:p w14:paraId="47E1E767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В настоящем документе используются следующие термины и их определения.</w:t>
      </w:r>
    </w:p>
    <w:p w14:paraId="407725CC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Автоматизированная система</w:t>
      </w:r>
      <w:r w:rsidRPr="00DC5BCF">
        <w:rPr>
          <w:lang w:eastAsia="ru-RU"/>
        </w:rPr>
        <w:t>– система, состоящая из персонала и комплекса средств автоматизации его деятельности, реализующая информационную технологию выполнения установленных функций.</w:t>
      </w:r>
    </w:p>
    <w:p w14:paraId="35F1D29C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Аутентификация отправителя данных</w:t>
      </w:r>
      <w:r w:rsidRPr="00DC5BCF">
        <w:rPr>
          <w:lang w:eastAsia="ru-RU"/>
        </w:rPr>
        <w:t>– подтверждение того, что отправитель полученных данных соответствует заявленному.</w:t>
      </w:r>
    </w:p>
    <w:p w14:paraId="192979CD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Безопасность персональных данных</w:t>
      </w:r>
      <w:r w:rsidRPr="00DC5BCF">
        <w:rPr>
          <w:lang w:eastAsia="ru-RU"/>
        </w:rPr>
        <w:t>– состояние защищенности персональных данных, характеризуемое способностью пользователей, технических средств и информационных технологий обеспечить конфиденциальность, целостность и доступность персональных данных при их обработке в информационных системах персональных данных.</w:t>
      </w:r>
    </w:p>
    <w:p w14:paraId="673259C1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Биометрические персональные данные</w:t>
      </w:r>
      <w:r w:rsidRPr="00DC5BCF">
        <w:rPr>
          <w:lang w:eastAsia="ru-RU"/>
        </w:rPr>
        <w:t>– сведения, которые характеризуют физиологические особенности человека и на основе которых можно установить его личность, включая фотографии, отпечатки пальцев, образ сетчатки глаза, особенности строения тела и другую подобную информацию.</w:t>
      </w:r>
    </w:p>
    <w:p w14:paraId="11AA285E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Блокирование персональных данных</w:t>
      </w:r>
      <w:r w:rsidRPr="00DC5BCF">
        <w:rPr>
          <w:lang w:eastAsia="ru-RU"/>
        </w:rPr>
        <w:t>– временное прекращение сбора, систематизации, накопления, использования, распространения, персональных данных, в том числе их передачи.</w:t>
      </w:r>
    </w:p>
    <w:p w14:paraId="47DB5D2A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Вирус (компьютерный, программный)</w:t>
      </w:r>
      <w:r w:rsidRPr="00DC5BCF">
        <w:rPr>
          <w:lang w:eastAsia="ru-RU"/>
        </w:rPr>
        <w:t>– исполняемый программный код или интерпретируемый набор инструкций, обладающий свойствами несанкционированного распространения и самовоспроизведения. Созданные дубликаты компьютерного вируса не всегда совпадают с оригиналом, но сохраняют способность к дальнейшему распространению и самовоспроизведению.</w:t>
      </w:r>
    </w:p>
    <w:p w14:paraId="4591E4E1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Вредоносная программа</w:t>
      </w:r>
      <w:r w:rsidRPr="00DC5BCF">
        <w:rPr>
          <w:lang w:eastAsia="ru-RU"/>
        </w:rPr>
        <w:t>– программа, предназначенная для осуществления несанкционированного доступа и (или) воздействия на персональные данные или ресурсы информационной системы персональных данных.</w:t>
      </w:r>
    </w:p>
    <w:p w14:paraId="090676AA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lastRenderedPageBreak/>
        <w:t>Вспомогательные технические средства и системы</w:t>
      </w:r>
      <w:r w:rsidRPr="00DC5BCF">
        <w:rPr>
          <w:lang w:eastAsia="ru-RU"/>
        </w:rPr>
        <w:t>– технические средства и системы, не предназначенные для передачи, обработки и хранения персональных данных, устанавливаемые совместно с техническими средствами и системами, предназначенными для обработки персональных данных или в помещениях, в которых установлены информационные системы персональных данных.</w:t>
      </w:r>
    </w:p>
    <w:p w14:paraId="580312F3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Доступ в операционную среду компьютера (информационной системы персональных данных)</w:t>
      </w:r>
      <w:r w:rsidRPr="00DC5BCF">
        <w:rPr>
          <w:lang w:eastAsia="ru-RU"/>
        </w:rPr>
        <w:t>– получение возможности запуска на выполнение штатных команд, функций, процедур операционной системы (уничтожения, копирования, перемещения и т.п.), исполняемых файлов прикладных программ.</w:t>
      </w:r>
    </w:p>
    <w:p w14:paraId="08FAE127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Доступ к информации</w:t>
      </w:r>
      <w:r w:rsidRPr="00DC5BCF">
        <w:rPr>
          <w:lang w:eastAsia="ru-RU"/>
        </w:rPr>
        <w:t>– возможность получения информации и ее использования.</w:t>
      </w:r>
    </w:p>
    <w:p w14:paraId="1B9C45B9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Закладочное устройство</w:t>
      </w:r>
      <w:r w:rsidRPr="00DC5BCF">
        <w:rPr>
          <w:lang w:eastAsia="ru-RU"/>
        </w:rPr>
        <w:t>– элемент средства съема информации, скрытно внедряемый (закладываемый или вносимый) в места возможного съема информации (в том числе в ограждение, конструкцию, оборудование, предметы интерьера, транспортные средства, а также в технические средства и системы обработки информации).</w:t>
      </w:r>
    </w:p>
    <w:p w14:paraId="552B98A8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Защищаемая информация</w:t>
      </w:r>
      <w:r w:rsidRPr="00DC5BCF">
        <w:rPr>
          <w:lang w:eastAsia="ru-RU"/>
        </w:rPr>
        <w:t>– информация, являющаяся предметом собственности и подлежащая защите в соответствии с требованиями правовых документов или требованиями, устанавливаемыми собственником информации.</w:t>
      </w:r>
    </w:p>
    <w:p w14:paraId="048C45B1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Идентификация</w:t>
      </w:r>
      <w:r w:rsidRPr="00DC5BCF">
        <w:rPr>
          <w:lang w:eastAsia="ru-RU"/>
        </w:rPr>
        <w:t xml:space="preserve"> – присвоение субъектам и объектам доступа идентификатора и (или) сравнение предъявляемого идентификатора с перечнем присвоенных идентификаторов.</w:t>
      </w:r>
    </w:p>
    <w:p w14:paraId="145A56EB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Информативный сигнал</w:t>
      </w:r>
      <w:r w:rsidRPr="00DC5BCF">
        <w:rPr>
          <w:lang w:eastAsia="ru-RU"/>
        </w:rPr>
        <w:t>– электрические сигналы, акустические, электромагнитные и другие физические поля, по параметрам которых может быть раскрыта конфиденциальная информация (персональные данные) обрабатываемая в информационной системе персональных данных.</w:t>
      </w:r>
    </w:p>
    <w:p w14:paraId="68C53103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Информационная система персональных данных (ИСПДн)</w:t>
      </w:r>
      <w:r w:rsidRPr="00DC5BCF">
        <w:rPr>
          <w:lang w:eastAsia="ru-RU"/>
        </w:rPr>
        <w:t>–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обработку таких персональных данных с использованием средств автоматизации или без использования таких средств.</w:t>
      </w:r>
    </w:p>
    <w:p w14:paraId="6FF63068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Информационные технологии</w:t>
      </w:r>
      <w:r w:rsidRPr="00DC5BCF">
        <w:rPr>
          <w:lang w:eastAsia="ru-RU"/>
        </w:rPr>
        <w:t>– процессы, методы поиска, сбора, хранения, обработки, предоставления, распространения информации и способы осуществления таких процессов и методов.</w:t>
      </w:r>
    </w:p>
    <w:p w14:paraId="52ABEA56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Использование персональных данных</w:t>
      </w:r>
      <w:r w:rsidRPr="00DC5BCF">
        <w:rPr>
          <w:lang w:eastAsia="ru-RU"/>
        </w:rPr>
        <w:t xml:space="preserve">– действия (операции) с персональными данными, совершаемые </w:t>
      </w:r>
      <w:r w:rsidR="00E57129" w:rsidRPr="00DC5BCF">
        <w:rPr>
          <w:lang w:eastAsia="ru-RU"/>
        </w:rPr>
        <w:t xml:space="preserve">пользователем ИСПДн </w:t>
      </w:r>
      <w:r w:rsidRPr="00DC5BCF">
        <w:rPr>
          <w:lang w:eastAsia="ru-RU"/>
        </w:rPr>
        <w:t>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</w:t>
      </w:r>
    </w:p>
    <w:p w14:paraId="2849B617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lastRenderedPageBreak/>
        <w:t>Источник угрозы безопасности информации</w:t>
      </w:r>
      <w:r w:rsidRPr="00DC5BCF">
        <w:rPr>
          <w:lang w:eastAsia="ru-RU"/>
        </w:rPr>
        <w:t>– субъект доступа, материальный объект или физическое явление, являющиеся причиной возникновения угрозы безопасности информации.</w:t>
      </w:r>
    </w:p>
    <w:p w14:paraId="2EDB69D2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Контролируемая зона</w:t>
      </w:r>
      <w:r w:rsidRPr="00DC5BCF">
        <w:rPr>
          <w:lang w:eastAsia="ru-RU"/>
        </w:rPr>
        <w:t>– пространство (территория, здание, часть здания, помещение), в котором исключено неконтролируемое пребывание посторонних лиц, а также транспортных, технических и иных материальных средств.</w:t>
      </w:r>
    </w:p>
    <w:p w14:paraId="3277727C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Конфиденциальность персональных данных</w:t>
      </w:r>
      <w:r w:rsidRPr="00DC5BCF">
        <w:rPr>
          <w:lang w:eastAsia="ru-RU"/>
        </w:rPr>
        <w:t xml:space="preserve">– обязательное для соблюдения </w:t>
      </w:r>
      <w:r w:rsidR="00E57129" w:rsidRPr="00DC5BCF">
        <w:rPr>
          <w:lang w:eastAsia="ru-RU"/>
        </w:rPr>
        <w:t>пользователем ИСПДн</w:t>
      </w:r>
      <w:r w:rsidRPr="00DC5BCF">
        <w:rPr>
          <w:lang w:eastAsia="ru-RU"/>
        </w:rPr>
        <w:t xml:space="preserve">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основания.</w:t>
      </w:r>
    </w:p>
    <w:p w14:paraId="2B6FC6AE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Межсетевой экран</w:t>
      </w:r>
      <w:r w:rsidRPr="00DC5BCF">
        <w:rPr>
          <w:lang w:eastAsia="ru-RU"/>
        </w:rPr>
        <w:t>– локальное (однокомпонентное) или функционально-распределенное программное (программно-аппаратное) средство (комплекс), реализующее контроль за информацией, поступающей в информационную систему персональных данных и (или) выходящей из информационной системы.</w:t>
      </w:r>
    </w:p>
    <w:p w14:paraId="7A25CD8F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Нарушитель безопасности персональных данных</w:t>
      </w:r>
      <w:r w:rsidRPr="00DC5BCF">
        <w:rPr>
          <w:lang w:eastAsia="ru-RU"/>
        </w:rPr>
        <w:t>– физическое лицо, случайно или преднамеренно совершающее действия, следствием которых является нарушение безопасности персональных данных при их обработке техническими средствами в информационных системах персональных данных.</w:t>
      </w:r>
    </w:p>
    <w:p w14:paraId="174BEAAD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Неавтоматизированная обработка персональных данных</w:t>
      </w:r>
      <w:r w:rsidRPr="00DC5BCF">
        <w:rPr>
          <w:lang w:eastAsia="ru-RU"/>
        </w:rPr>
        <w:t>– обработка персональных данных, содержащихся в информационной системе персональных данных либо извлеченных из такой системы, считается осуществленной без использования средств автоматизации (неавтоматизированной), если такие действия с персональными данными, как использование, уточнение, распространение, уничтожение персональных данных в отношении каждого из субъектов персональных данных, осуществляются при непосредственном участии человека.</w:t>
      </w:r>
    </w:p>
    <w:p w14:paraId="5676AEE9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Недекларированные возможности</w:t>
      </w:r>
      <w:r w:rsidRPr="00DC5BCF">
        <w:rPr>
          <w:lang w:eastAsia="ru-RU"/>
        </w:rPr>
        <w:t>– функциональные возможности средств вычислительной техники, не описанные или не соответствующие описанным в документации, при использовании которых возможно нарушение конфиденциальности, доступности или целостности обрабатываемой информации.</w:t>
      </w:r>
    </w:p>
    <w:p w14:paraId="22210619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Несанкционированный доступ (несанкционированные действия)</w:t>
      </w:r>
      <w:r w:rsidRPr="00DC5BCF">
        <w:rPr>
          <w:lang w:eastAsia="ru-RU"/>
        </w:rPr>
        <w:t>– доступ к информации или действия с информацией, нарушающие правила разграничения доступа с использованием штатных средств, предоставляемых информационными системами персональных данных.</w:t>
      </w:r>
    </w:p>
    <w:p w14:paraId="67F3C4AC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Носитель информации</w:t>
      </w:r>
      <w:r w:rsidRPr="00DC5BCF">
        <w:rPr>
          <w:lang w:eastAsia="ru-RU"/>
        </w:rPr>
        <w:t>– физическое лицо или материальный объект, в том числе физическое поле, в котором информация находит свое отражение в виде символов, образов, сигналов, технических решений и процессов, количественных характеристик физических величин.</w:t>
      </w:r>
    </w:p>
    <w:p w14:paraId="0DCCE14A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Обезличивание персональных данных</w:t>
      </w:r>
      <w:r w:rsidRPr="00DC5BCF">
        <w:rPr>
          <w:lang w:eastAsia="ru-RU"/>
        </w:rPr>
        <w:t>– действия, в результате которых невозможно определить принадлежность персональных данных конкретному субъекту персональных данных.</w:t>
      </w:r>
    </w:p>
    <w:p w14:paraId="07EB8F74" w14:textId="77777777" w:rsidR="009234C4" w:rsidRPr="00DC5BCF" w:rsidRDefault="009234C4" w:rsidP="004E32A4">
      <w:pPr>
        <w:rPr>
          <w:b/>
          <w:lang w:eastAsia="ru-RU"/>
        </w:rPr>
      </w:pPr>
      <w:r w:rsidRPr="00DC5BCF">
        <w:rPr>
          <w:b/>
          <w:lang w:eastAsia="ru-RU"/>
        </w:rPr>
        <w:lastRenderedPageBreak/>
        <w:t>Обработка персональных данных</w:t>
      </w:r>
      <w:r w:rsidRPr="00DC5BCF">
        <w:rPr>
          <w:lang w:eastAsia="ru-RU"/>
        </w:rPr>
        <w:t>–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14:paraId="72EB1820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Общедоступные персональные данные</w:t>
      </w:r>
      <w:r w:rsidRPr="00DC5BCF">
        <w:rPr>
          <w:lang w:eastAsia="ru-RU"/>
        </w:rPr>
        <w:t>– персональные данные,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конфиденциальности.</w:t>
      </w:r>
    </w:p>
    <w:p w14:paraId="40096C4D" w14:textId="77777777" w:rsidR="009234C4" w:rsidRPr="00DC5BCF" w:rsidRDefault="00E57129" w:rsidP="004E32A4">
      <w:pPr>
        <w:rPr>
          <w:lang w:eastAsia="ru-RU"/>
        </w:rPr>
      </w:pPr>
      <w:r w:rsidRPr="00DC5BCF">
        <w:rPr>
          <w:b/>
        </w:rPr>
        <w:t>Пользователь ИСПДн</w:t>
      </w:r>
      <w:r w:rsidR="009234C4" w:rsidRPr="00DC5BCF">
        <w:rPr>
          <w:lang w:eastAsia="ru-RU"/>
        </w:rPr>
        <w:t>– государственный орган, муниципальный орган, юридическое или физическое лицо, организующее и (или) осуществляющее обработку персональных данных, а также определяющие цели и содержание обработки персональных данных.</w:t>
      </w:r>
    </w:p>
    <w:p w14:paraId="448C965F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Технические средства информационной системы персональных данных</w:t>
      </w:r>
      <w:r w:rsidRPr="00DC5BCF">
        <w:rPr>
          <w:lang w:eastAsia="ru-RU"/>
        </w:rPr>
        <w:t>– средства вычислительной техники, информационно-вычислительные комплексы и сети, средства и системы передачи, приема и обработки ПДн (средства и системы звукозаписи, звукоусиления, звуковоспроизведения, переговорные и телевизионные устройства, средства изготовления, тиражирования документов и другие технические средства обработки речевой, графической, видео- и буквенно-цифровой информации), программные средства (операционные системы, системы управления базами данных и т.п.), средства защиты информации, применяемые в информационных системах.</w:t>
      </w:r>
    </w:p>
    <w:p w14:paraId="60719087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Перехват (информации)</w:t>
      </w:r>
      <w:r w:rsidRPr="00DC5BCF">
        <w:rPr>
          <w:lang w:eastAsia="ru-RU"/>
        </w:rPr>
        <w:t>– неправомерное получение информации с использованием технического средства, осуществляющего обнаружение, прием и обработку информативных сигналов.</w:t>
      </w:r>
    </w:p>
    <w:p w14:paraId="7FC278F6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Персональные данные</w:t>
      </w:r>
      <w:r w:rsidRPr="00DC5BCF">
        <w:rPr>
          <w:lang w:eastAsia="ru-RU"/>
        </w:rPr>
        <w:t>–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информация.</w:t>
      </w:r>
    </w:p>
    <w:p w14:paraId="62A7611D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Побочные электромагнитные излучения и наводки</w:t>
      </w:r>
      <w:r w:rsidRPr="00DC5BCF">
        <w:rPr>
          <w:lang w:eastAsia="ru-RU"/>
        </w:rPr>
        <w:t>– электромагнитные излучения технических средств обработки защищаемой информации, возникающие как побочное явление и вызванные электрическими сигналами, действующими в их электрических и магнитных цепях, а также электромагнитные наводки этих сигналов на токопроводящие линии, конструкции и цепи питания.</w:t>
      </w:r>
    </w:p>
    <w:p w14:paraId="4A45772B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Политика «чистого стола»</w:t>
      </w:r>
      <w:r w:rsidRPr="00DC5BCF">
        <w:rPr>
          <w:lang w:eastAsia="ru-RU"/>
        </w:rPr>
        <w:t>– комплекс организационных мероприятий, контролирующих отсутствие записывания на бумажные носители ключей и атрибутов доступа (паролей) и хранения их вблизи объектов доступа.</w:t>
      </w:r>
    </w:p>
    <w:p w14:paraId="65F97A18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Пользователь информационной системы персональных данных</w:t>
      </w:r>
      <w:r w:rsidRPr="00DC5BCF">
        <w:rPr>
          <w:lang w:eastAsia="ru-RU"/>
        </w:rPr>
        <w:t>– лицо, участвующее в функционировании информационной системы персональных данных или использующее результаты ее функционирования.</w:t>
      </w:r>
    </w:p>
    <w:p w14:paraId="2ECDE3E1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lastRenderedPageBreak/>
        <w:t>Правила разграничения доступа</w:t>
      </w:r>
      <w:r w:rsidRPr="00DC5BCF">
        <w:rPr>
          <w:lang w:eastAsia="ru-RU"/>
        </w:rPr>
        <w:t>– совокупность правил, регламентирующих права доступа субъектов доступа к объектам доступа.</w:t>
      </w:r>
    </w:p>
    <w:p w14:paraId="2BABFD90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Программная закладка</w:t>
      </w:r>
      <w:r w:rsidRPr="00DC5BCF">
        <w:rPr>
          <w:lang w:eastAsia="ru-RU"/>
        </w:rPr>
        <w:t>– код программы, преднамеренно внесенный в программу с целью осуществить утечку, изменить, блокировать, уничтожить информацию или уничтожить и модифицировать программное обеспечение информационной системы персональных данных и (или) блокировать аппаратные средства.</w:t>
      </w:r>
    </w:p>
    <w:p w14:paraId="002B5A74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Программное (программно-математическое) воздействие</w:t>
      </w:r>
      <w:r w:rsidRPr="00DC5BCF">
        <w:rPr>
          <w:lang w:eastAsia="ru-RU"/>
        </w:rPr>
        <w:t>– несанкционированное воздействие на ресурсы автоматизированной информационной системы, осуществляемое с использованием вредоносных программ.</w:t>
      </w:r>
    </w:p>
    <w:p w14:paraId="1A39BF27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Раскрытие персональных данных</w:t>
      </w:r>
      <w:r w:rsidRPr="00DC5BCF">
        <w:rPr>
          <w:lang w:eastAsia="ru-RU"/>
        </w:rPr>
        <w:t>– умышленное или случайное нарушение конфиденциальности персональных данных.</w:t>
      </w:r>
    </w:p>
    <w:p w14:paraId="3466F8B0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Распространение персональных данных</w:t>
      </w:r>
      <w:r w:rsidRPr="00DC5BCF">
        <w:rPr>
          <w:lang w:eastAsia="ru-RU"/>
        </w:rPr>
        <w:t>– действия, направленные на передачу персональных данных 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6D5F3EA6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Ресурс информационной системы</w:t>
      </w:r>
      <w:r w:rsidRPr="00DC5BCF">
        <w:rPr>
          <w:lang w:eastAsia="ru-RU"/>
        </w:rPr>
        <w:t>– именованный элемент системного, прикладного или аппаратного обеспечения функционирования информационной системы.</w:t>
      </w:r>
    </w:p>
    <w:p w14:paraId="79F359FE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Специальные категории персональных данных</w:t>
      </w:r>
      <w:r w:rsidRPr="00DC5BCF">
        <w:rPr>
          <w:lang w:eastAsia="ru-RU"/>
        </w:rPr>
        <w:t>– 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 и интимной жизни субъекта персональных данных.</w:t>
      </w:r>
    </w:p>
    <w:p w14:paraId="07D05080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Средства вычислительной техники</w:t>
      </w:r>
      <w:r w:rsidRPr="00DC5BCF">
        <w:rPr>
          <w:lang w:eastAsia="ru-RU"/>
        </w:rPr>
        <w:t>– совокупность программных и технических элементов систем обработки данных, способных функционировать самостоятельно или в составе других систем.</w:t>
      </w:r>
    </w:p>
    <w:p w14:paraId="5DACEF47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Субъект доступа (субъект)</w:t>
      </w:r>
      <w:r w:rsidRPr="00DC5BCF">
        <w:rPr>
          <w:lang w:eastAsia="ru-RU"/>
        </w:rPr>
        <w:t>– лицо или процесс, действия которого регламентируются правилами разграничения доступа.</w:t>
      </w:r>
    </w:p>
    <w:p w14:paraId="4E645A26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Технический канал утечки информации</w:t>
      </w:r>
      <w:r w:rsidRPr="00DC5BCF">
        <w:rPr>
          <w:lang w:eastAsia="ru-RU"/>
        </w:rPr>
        <w:t>– совокупность носителя информации (средства обработки), физической среды распространения информативного сигнала и средств, которыми добывается защищаемая информация.</w:t>
      </w:r>
    </w:p>
    <w:p w14:paraId="7AE33819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Трансграничная передача персональных данных</w:t>
      </w:r>
      <w:r w:rsidRPr="00DC5BCF">
        <w:rPr>
          <w:lang w:eastAsia="ru-RU"/>
        </w:rPr>
        <w:t xml:space="preserve">– передача персональных данных </w:t>
      </w:r>
      <w:r w:rsidR="00E57129" w:rsidRPr="00DC5BCF">
        <w:rPr>
          <w:lang w:eastAsia="ru-RU"/>
        </w:rPr>
        <w:t>п</w:t>
      </w:r>
      <w:r w:rsidR="00E57129" w:rsidRPr="00DC5BCF">
        <w:t xml:space="preserve">ользователем ИСПДн </w:t>
      </w:r>
      <w:r w:rsidRPr="00DC5BCF">
        <w:rPr>
          <w:lang w:eastAsia="ru-RU"/>
        </w:rPr>
        <w:t>через Государственную границу Российской Федерации органу власти иностранного государства, физическому или юридическому лицу иностранного государства.</w:t>
      </w:r>
    </w:p>
    <w:p w14:paraId="79EBFE2E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Угрозы безопасности персональных данных</w:t>
      </w:r>
      <w:r w:rsidRPr="00DC5BCF">
        <w:rPr>
          <w:lang w:eastAsia="ru-RU"/>
        </w:rPr>
        <w:t xml:space="preserve">– совокупность условий и факторов, создающих опасность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</w:t>
      </w:r>
      <w:r w:rsidRPr="00DC5BCF">
        <w:rPr>
          <w:lang w:eastAsia="ru-RU"/>
        </w:rPr>
        <w:lastRenderedPageBreak/>
        <w:t>персональных данных, а также иных несанкционированных действий при их обработке в информационной системе персональных данных.</w:t>
      </w:r>
    </w:p>
    <w:p w14:paraId="6D832883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Уничтожение персональных данных</w:t>
      </w:r>
      <w:r w:rsidRPr="00DC5BCF">
        <w:rPr>
          <w:lang w:eastAsia="ru-RU"/>
        </w:rPr>
        <w:t>– 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данных.</w:t>
      </w:r>
    </w:p>
    <w:p w14:paraId="5BB628E4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Утечка (защищаемой) информации по техническим каналам</w:t>
      </w:r>
      <w:r w:rsidRPr="00DC5BCF">
        <w:rPr>
          <w:lang w:eastAsia="ru-RU"/>
        </w:rPr>
        <w:t>– неконтролируемое распространение информации от носителя защищаемой информации через физическую среду до технического средства, осуществляющего перехват информации.</w:t>
      </w:r>
    </w:p>
    <w:p w14:paraId="764BA40B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Уязвимость</w:t>
      </w:r>
      <w:r w:rsidRPr="00DC5BCF">
        <w:rPr>
          <w:lang w:eastAsia="ru-RU"/>
        </w:rPr>
        <w:t>– слабость в средствах защиты, которую можно использовать для нарушения системы или содержащейся в ней информации.</w:t>
      </w:r>
    </w:p>
    <w:p w14:paraId="4EE12571" w14:textId="77777777" w:rsidR="009234C4" w:rsidRPr="00DC5BCF" w:rsidRDefault="009234C4" w:rsidP="004E32A4">
      <w:pPr>
        <w:rPr>
          <w:lang w:eastAsia="ru-RU"/>
        </w:rPr>
      </w:pPr>
      <w:r w:rsidRPr="00DC5BCF">
        <w:rPr>
          <w:b/>
          <w:lang w:eastAsia="ru-RU"/>
        </w:rPr>
        <w:t>Целостность информации</w:t>
      </w:r>
      <w:r w:rsidRPr="00DC5BCF">
        <w:rPr>
          <w:lang w:eastAsia="ru-RU"/>
        </w:rPr>
        <w:t>– способность средства вычислительной техники или автоматизированной системы обеспечивать неизменность информации в условиях случайного и/или преднамеренного искажения (разрушения).</w:t>
      </w:r>
    </w:p>
    <w:p w14:paraId="2E664C2C" w14:textId="77777777" w:rsidR="004E32A4" w:rsidRPr="00DC5BCF" w:rsidRDefault="004E32A4" w:rsidP="004E32A4">
      <w:pPr>
        <w:rPr>
          <w:lang w:eastAsia="ru-RU"/>
        </w:rPr>
      </w:pPr>
    </w:p>
    <w:p w14:paraId="258511F2" w14:textId="77777777" w:rsidR="009234C4" w:rsidRPr="00DC5BCF" w:rsidRDefault="009234C4" w:rsidP="00667731">
      <w:pPr>
        <w:pStyle w:val="affffffc"/>
        <w:numPr>
          <w:ilvl w:val="0"/>
          <w:numId w:val="33"/>
        </w:numPr>
        <w:jc w:val="center"/>
        <w:rPr>
          <w:szCs w:val="28"/>
        </w:rPr>
      </w:pPr>
      <w:bookmarkStart w:id="4" w:name="_Toc248296900"/>
      <w:bookmarkStart w:id="5" w:name="_Toc471891569"/>
      <w:bookmarkStart w:id="6" w:name="_Toc488931406"/>
      <w:bookmarkStart w:id="7" w:name="_Toc246407803"/>
      <w:r w:rsidRPr="00DC5BCF">
        <w:rPr>
          <w:szCs w:val="28"/>
        </w:rPr>
        <w:t>Обозначения и сокращения</w:t>
      </w:r>
      <w:bookmarkEnd w:id="4"/>
      <w:bookmarkEnd w:id="5"/>
      <w:bookmarkEnd w:id="6"/>
    </w:p>
    <w:p w14:paraId="7D0E4235" w14:textId="77777777" w:rsidR="00E1323A" w:rsidRPr="00DC5BCF" w:rsidRDefault="00E1323A" w:rsidP="004E32A4">
      <w:pPr>
        <w:rPr>
          <w:lang w:eastAsia="ru-RU"/>
        </w:rPr>
      </w:pPr>
    </w:p>
    <w:p w14:paraId="270EEE88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АВС </w:t>
      </w:r>
      <w:r w:rsidR="009234C4" w:rsidRPr="00DC5BCF">
        <w:rPr>
          <w:lang w:eastAsia="ru-RU"/>
        </w:rPr>
        <w:t>– антивирусные средства</w:t>
      </w:r>
    </w:p>
    <w:p w14:paraId="02E193E1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АРМ – </w:t>
      </w:r>
      <w:r w:rsidR="009234C4" w:rsidRPr="00DC5BCF">
        <w:rPr>
          <w:lang w:eastAsia="ru-RU"/>
        </w:rPr>
        <w:t>автоматизированное рабочее место</w:t>
      </w:r>
    </w:p>
    <w:p w14:paraId="22F2C242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ВТСС </w:t>
      </w:r>
      <w:r w:rsidR="009234C4" w:rsidRPr="00DC5BCF">
        <w:rPr>
          <w:lang w:eastAsia="ru-RU"/>
        </w:rPr>
        <w:t>– вспомогательные технические средства и системы</w:t>
      </w:r>
    </w:p>
    <w:p w14:paraId="56131533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ИСПДн </w:t>
      </w:r>
      <w:r w:rsidR="009234C4" w:rsidRPr="00DC5BCF">
        <w:rPr>
          <w:lang w:eastAsia="ru-RU"/>
        </w:rPr>
        <w:t>– информационная система персональных данных</w:t>
      </w:r>
    </w:p>
    <w:p w14:paraId="3521315A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КЗ </w:t>
      </w:r>
      <w:r w:rsidR="009234C4" w:rsidRPr="00DC5BCF">
        <w:rPr>
          <w:lang w:eastAsia="ru-RU"/>
        </w:rPr>
        <w:t>– контролируемая зона</w:t>
      </w:r>
    </w:p>
    <w:p w14:paraId="556F0BC8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ЛВС </w:t>
      </w:r>
      <w:r w:rsidR="009234C4" w:rsidRPr="00DC5BCF">
        <w:rPr>
          <w:lang w:eastAsia="ru-RU"/>
        </w:rPr>
        <w:t>– локальная вычислительная сеть</w:t>
      </w:r>
    </w:p>
    <w:p w14:paraId="2023D971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МЭ </w:t>
      </w:r>
      <w:r w:rsidR="009234C4" w:rsidRPr="00DC5BCF">
        <w:rPr>
          <w:lang w:eastAsia="ru-RU"/>
        </w:rPr>
        <w:t>– межсетевой экран</w:t>
      </w:r>
    </w:p>
    <w:p w14:paraId="1A59791A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НСД </w:t>
      </w:r>
      <w:r w:rsidR="009234C4" w:rsidRPr="00DC5BCF">
        <w:rPr>
          <w:lang w:eastAsia="ru-RU"/>
        </w:rPr>
        <w:t>– несанкционированный доступ</w:t>
      </w:r>
    </w:p>
    <w:p w14:paraId="7587A4FF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ОС </w:t>
      </w:r>
      <w:r w:rsidR="009234C4" w:rsidRPr="00DC5BCF">
        <w:rPr>
          <w:lang w:eastAsia="ru-RU"/>
        </w:rPr>
        <w:t>– операционная система</w:t>
      </w:r>
    </w:p>
    <w:p w14:paraId="6FD1C092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ПДн </w:t>
      </w:r>
      <w:r w:rsidR="009234C4" w:rsidRPr="00DC5BCF">
        <w:rPr>
          <w:lang w:eastAsia="ru-RU"/>
        </w:rPr>
        <w:t>– персональные данные</w:t>
      </w:r>
    </w:p>
    <w:p w14:paraId="5CD59DA5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ПМВ </w:t>
      </w:r>
      <w:r w:rsidR="009234C4" w:rsidRPr="00DC5BCF">
        <w:rPr>
          <w:lang w:eastAsia="ru-RU"/>
        </w:rPr>
        <w:t>– программно-математическое воздействие</w:t>
      </w:r>
    </w:p>
    <w:p w14:paraId="0A0D9F7B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ПО </w:t>
      </w:r>
      <w:r w:rsidR="009234C4" w:rsidRPr="00DC5BCF">
        <w:rPr>
          <w:lang w:eastAsia="ru-RU"/>
        </w:rPr>
        <w:t>– программное обеспечение</w:t>
      </w:r>
    </w:p>
    <w:p w14:paraId="47ABF1AC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ПЭМИН </w:t>
      </w:r>
      <w:r w:rsidR="009234C4" w:rsidRPr="00DC5BCF">
        <w:rPr>
          <w:lang w:eastAsia="ru-RU"/>
        </w:rPr>
        <w:t>– побочные электромагнитные излучения и наводки</w:t>
      </w:r>
    </w:p>
    <w:p w14:paraId="2A6331F8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САЗ </w:t>
      </w:r>
      <w:r w:rsidR="009234C4" w:rsidRPr="00DC5BCF">
        <w:rPr>
          <w:lang w:eastAsia="ru-RU"/>
        </w:rPr>
        <w:t>– система анализа защищенности</w:t>
      </w:r>
    </w:p>
    <w:p w14:paraId="3A80D2CE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СЗИ </w:t>
      </w:r>
      <w:r w:rsidR="009234C4" w:rsidRPr="00DC5BCF">
        <w:rPr>
          <w:lang w:eastAsia="ru-RU"/>
        </w:rPr>
        <w:t>– средства защиты информации</w:t>
      </w:r>
    </w:p>
    <w:p w14:paraId="7B240F42" w14:textId="77777777" w:rsidR="009234C4" w:rsidRPr="00DC5BCF" w:rsidRDefault="009234C4" w:rsidP="004E32A4">
      <w:pPr>
        <w:rPr>
          <w:lang w:eastAsia="ru-RU"/>
        </w:rPr>
      </w:pPr>
      <w:r w:rsidRPr="00DC5BCF">
        <w:rPr>
          <w:lang w:eastAsia="ru-RU"/>
        </w:rPr>
        <w:t>С</w:t>
      </w:r>
      <w:r w:rsidR="00BB11BE" w:rsidRPr="00DC5BCF">
        <w:rPr>
          <w:lang w:eastAsia="ru-RU"/>
        </w:rPr>
        <w:t>ЗПДн</w:t>
      </w:r>
      <w:r w:rsidRPr="00DC5BCF">
        <w:rPr>
          <w:lang w:eastAsia="ru-RU"/>
        </w:rPr>
        <w:t>– система (подсистема) защиты персональных данных</w:t>
      </w:r>
    </w:p>
    <w:p w14:paraId="316A62CB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СОВ </w:t>
      </w:r>
      <w:r w:rsidR="009234C4" w:rsidRPr="00DC5BCF">
        <w:rPr>
          <w:lang w:eastAsia="ru-RU"/>
        </w:rPr>
        <w:t>– система обнаружения вторжений</w:t>
      </w:r>
    </w:p>
    <w:p w14:paraId="595CDD7C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 xml:space="preserve">ТКУИ </w:t>
      </w:r>
      <w:r w:rsidR="009234C4" w:rsidRPr="00DC5BCF">
        <w:rPr>
          <w:lang w:eastAsia="ru-RU"/>
        </w:rPr>
        <w:t>– технические каналы утечки информации</w:t>
      </w:r>
    </w:p>
    <w:p w14:paraId="5AA9D2C9" w14:textId="77777777" w:rsidR="009234C4" w:rsidRPr="00DC5BCF" w:rsidRDefault="00BB11BE" w:rsidP="004E32A4">
      <w:pPr>
        <w:rPr>
          <w:lang w:eastAsia="ru-RU"/>
        </w:rPr>
      </w:pPr>
      <w:r w:rsidRPr="00DC5BCF">
        <w:rPr>
          <w:lang w:eastAsia="ru-RU"/>
        </w:rPr>
        <w:t>УБПДн</w:t>
      </w:r>
      <w:r w:rsidR="009234C4" w:rsidRPr="00DC5BCF">
        <w:rPr>
          <w:lang w:eastAsia="ru-RU"/>
        </w:rPr>
        <w:t>– угрозы безопасности персональных данных</w:t>
      </w:r>
    </w:p>
    <w:p w14:paraId="400842B6" w14:textId="77777777" w:rsidR="009234C4" w:rsidRPr="00DC5BCF" w:rsidRDefault="009234C4" w:rsidP="004E32A4">
      <w:pPr>
        <w:rPr>
          <w:lang w:eastAsia="ru-RU"/>
        </w:rPr>
      </w:pPr>
    </w:p>
    <w:p w14:paraId="17F403DB" w14:textId="77777777" w:rsidR="009234C4" w:rsidRPr="00DC5BCF" w:rsidRDefault="009234C4" w:rsidP="00667731">
      <w:pPr>
        <w:pStyle w:val="affffffc"/>
        <w:numPr>
          <w:ilvl w:val="0"/>
          <w:numId w:val="33"/>
        </w:numPr>
        <w:jc w:val="center"/>
        <w:rPr>
          <w:szCs w:val="28"/>
        </w:rPr>
      </w:pPr>
      <w:bookmarkStart w:id="8" w:name="_Toc248296901"/>
      <w:bookmarkStart w:id="9" w:name="_Toc471891570"/>
      <w:bookmarkStart w:id="10" w:name="_Toc488931407"/>
      <w:bookmarkEnd w:id="7"/>
      <w:r w:rsidRPr="00DC5BCF">
        <w:rPr>
          <w:szCs w:val="28"/>
        </w:rPr>
        <w:t>Введение</w:t>
      </w:r>
      <w:bookmarkEnd w:id="8"/>
      <w:bookmarkEnd w:id="9"/>
      <w:bookmarkEnd w:id="10"/>
    </w:p>
    <w:p w14:paraId="0744A3D5" w14:textId="77777777" w:rsidR="00C718C0" w:rsidRPr="00DC5BCF" w:rsidRDefault="00C718C0" w:rsidP="004E32A4">
      <w:pPr>
        <w:rPr>
          <w:lang w:eastAsia="ru-RU"/>
        </w:rPr>
      </w:pPr>
    </w:p>
    <w:p w14:paraId="6F4DC97D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Настоящая Политика информационной безопасности </w:t>
      </w:r>
      <w:r w:rsidR="00E459A5" w:rsidRPr="00DC5BCF">
        <w:t>администрации Динского сельского поселения Динского района (далее – Администрация) является официальным документом</w:t>
      </w:r>
      <w:r w:rsidRPr="00DC5BCF">
        <w:t>.</w:t>
      </w:r>
    </w:p>
    <w:p w14:paraId="1637B992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lastRenderedPageBreak/>
        <w:t xml:space="preserve">Политика разработана в соответствии с целями, задачами и принципами обеспечения безопасности персональных данных изложенных в Концепции информационной безопасности ИСПД </w:t>
      </w:r>
      <w:r w:rsidR="00E459A5" w:rsidRPr="00DC5BCF">
        <w:t>Администрации</w:t>
      </w:r>
      <w:r w:rsidRPr="00DC5BCF">
        <w:t>.</w:t>
      </w:r>
    </w:p>
    <w:p w14:paraId="72D6E4F0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Политика разработана в соответствии с требованиями Феде</w:t>
      </w:r>
      <w:r w:rsidR="008F0066" w:rsidRPr="00DC5BCF">
        <w:t>рального закона от 27 июля 2006 </w:t>
      </w:r>
      <w:r w:rsidRPr="00DC5BCF">
        <w:t>г</w:t>
      </w:r>
      <w:r w:rsidR="00A9104A">
        <w:t>ода</w:t>
      </w:r>
      <w:r w:rsidRPr="00DC5BCF">
        <w:t xml:space="preserve"> № 152-ФЗ «О персональных данных» и постановления Правительства Российской Федерации от 11 ноября </w:t>
      </w:r>
      <w:smartTag w:uri="urn:schemas-microsoft-com:office:smarttags" w:element="metricconverter">
        <w:smartTagPr>
          <w:attr w:name="ProductID" w:val="2007 г"/>
        </w:smartTagPr>
        <w:r w:rsidRPr="00DC5BCF">
          <w:t>2007 г</w:t>
        </w:r>
        <w:r w:rsidR="00A9104A">
          <w:t>ода</w:t>
        </w:r>
      </w:smartTag>
      <w:r w:rsidRPr="00DC5BCF">
        <w:t xml:space="preserve"> № 781 «Об утверждении Положения об обеспечении безопасности персональных данных при их обработке в информационных системах персональных данных», на основании:</w:t>
      </w:r>
    </w:p>
    <w:p w14:paraId="3919AF4B" w14:textId="77777777" w:rsidR="009234C4" w:rsidRPr="00DC5BCF" w:rsidRDefault="009234C4" w:rsidP="00D45B25">
      <w:pPr>
        <w:pStyle w:val="affffffc"/>
        <w:numPr>
          <w:ilvl w:val="0"/>
          <w:numId w:val="48"/>
        </w:numPr>
      </w:pPr>
      <w:r w:rsidRPr="00DC5BCF">
        <w:t>«Рекомендаций по обеспечению безопасности персональных данных при их обработке в информационных системах персональных данных», утвержденных Заместителем директора</w:t>
      </w:r>
      <w:r w:rsidR="00BB11BE" w:rsidRPr="00DC5BCF">
        <w:t xml:space="preserve"> ФСТЭК Ро</w:t>
      </w:r>
      <w:r w:rsidR="00176A7B" w:rsidRPr="00DC5BCF">
        <w:t>ссии от 15.02.2008 г.;</w:t>
      </w:r>
    </w:p>
    <w:p w14:paraId="29669D80" w14:textId="77777777" w:rsidR="009234C4" w:rsidRPr="00DC5BCF" w:rsidRDefault="009234C4" w:rsidP="00D45B25">
      <w:pPr>
        <w:pStyle w:val="affffffc"/>
        <w:numPr>
          <w:ilvl w:val="0"/>
          <w:numId w:val="48"/>
        </w:numPr>
      </w:pPr>
      <w:r w:rsidRPr="00DC5BCF">
        <w:t>«Типовых требований по организации и обеспечению функционирования шифровальных (криптографических) средств, предназначенных для защиты информации, не содержащей сведений, составляющих государственную тайну в случае из использования для обеспечения безопасности персональных данных при их обработке в информационных системах персональных данных», утвержденных руководством 8 Центра ФСБ Росс</w:t>
      </w:r>
      <w:r w:rsidR="00176A7B" w:rsidRPr="00DC5BCF">
        <w:t>ии 21.02.2008 № 149/6/6-662.</w:t>
      </w:r>
    </w:p>
    <w:p w14:paraId="60B4F564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В Политике определены требования к персоналу ИСПДн, степень ответственности персонала, структура и необходимый уровень защищенности, статус и должностные обязанности сотрудников, ответственных за обеспечение безопасности персональных данных в ИСПДн </w:t>
      </w:r>
      <w:r w:rsidR="00E459A5" w:rsidRPr="00DC5BCF">
        <w:t>Администрации</w:t>
      </w:r>
      <w:r w:rsidRPr="00DC5BCF">
        <w:t>.</w:t>
      </w:r>
    </w:p>
    <w:p w14:paraId="1936D885" w14:textId="77777777" w:rsidR="004E32A4" w:rsidRPr="00DC5BCF" w:rsidRDefault="004E32A4" w:rsidP="004E32A4">
      <w:pPr>
        <w:pStyle w:val="affffffc"/>
        <w:ind w:left="709" w:firstLine="0"/>
      </w:pPr>
    </w:p>
    <w:p w14:paraId="681D1BF7" w14:textId="77777777" w:rsidR="009234C4" w:rsidRPr="00DC5BCF" w:rsidRDefault="009234C4" w:rsidP="00667731">
      <w:pPr>
        <w:pStyle w:val="affffffc"/>
        <w:numPr>
          <w:ilvl w:val="0"/>
          <w:numId w:val="33"/>
        </w:numPr>
        <w:jc w:val="center"/>
      </w:pPr>
      <w:bookmarkStart w:id="11" w:name="_Toc488931408"/>
      <w:bookmarkStart w:id="12" w:name="_Toc242815346"/>
      <w:r w:rsidRPr="00DC5BCF">
        <w:t>Общие положения</w:t>
      </w:r>
      <w:bookmarkEnd w:id="11"/>
    </w:p>
    <w:p w14:paraId="3FC6AEAB" w14:textId="77777777" w:rsidR="00C718C0" w:rsidRPr="00DC5BCF" w:rsidRDefault="00C718C0" w:rsidP="004E32A4">
      <w:pPr>
        <w:rPr>
          <w:lang w:eastAsia="ru-RU"/>
        </w:rPr>
      </w:pPr>
    </w:p>
    <w:p w14:paraId="4427AB17" w14:textId="77777777" w:rsidR="009234C4" w:rsidRPr="00DC5BCF" w:rsidRDefault="009234C4" w:rsidP="00667731">
      <w:pPr>
        <w:pStyle w:val="affffffc"/>
        <w:numPr>
          <w:ilvl w:val="1"/>
          <w:numId w:val="33"/>
        </w:numPr>
        <w:rPr>
          <w:rFonts w:eastAsia="MS Mincho"/>
        </w:rPr>
      </w:pPr>
      <w:r w:rsidRPr="00DC5BCF">
        <w:rPr>
          <w:rFonts w:eastAsia="MS Mincho"/>
        </w:rPr>
        <w:t xml:space="preserve">Целью настоящей Политики является обеспечение безопасности объектов защиты </w:t>
      </w:r>
      <w:r w:rsidR="00E459A5" w:rsidRPr="00DC5BCF">
        <w:rPr>
          <w:rFonts w:eastAsia="MS Mincho"/>
        </w:rPr>
        <w:t>Администрации</w:t>
      </w:r>
      <w:r w:rsidRPr="00DC5BCF">
        <w:rPr>
          <w:rFonts w:eastAsia="MS Mincho"/>
        </w:rPr>
        <w:t xml:space="preserve"> от всех видов угроз, внешних и внутренних, умышленных и непреднамеренных, </w:t>
      </w:r>
      <w:r w:rsidRPr="00DC5BCF">
        <w:t>минимизация ущерба</w:t>
      </w:r>
      <w:r w:rsidR="00A9104A">
        <w:t xml:space="preserve"> </w:t>
      </w:r>
      <w:r w:rsidRPr="00DC5BCF">
        <w:t>от возможной реализации угроз безопасности ПДн (УБПДн)</w:t>
      </w:r>
      <w:r w:rsidRPr="00DC5BCF">
        <w:rPr>
          <w:rFonts w:eastAsia="MS Mincho"/>
        </w:rPr>
        <w:t>.</w:t>
      </w:r>
    </w:p>
    <w:p w14:paraId="40DB6A72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Безопасность персональных данных достигается путем исключения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иных несанкционированных действий.</w:t>
      </w:r>
    </w:p>
    <w:p w14:paraId="3C8F7021" w14:textId="77777777" w:rsidR="009234C4" w:rsidRPr="00DC5BCF" w:rsidRDefault="009234C4" w:rsidP="00667731">
      <w:pPr>
        <w:pStyle w:val="affffffc"/>
        <w:numPr>
          <w:ilvl w:val="1"/>
          <w:numId w:val="33"/>
        </w:numPr>
        <w:rPr>
          <w:rFonts w:eastAsia="MS Mincho"/>
        </w:rPr>
      </w:pPr>
      <w:r w:rsidRPr="00DC5BCF">
        <w:rPr>
          <w:rFonts w:eastAsia="MS Mincho"/>
        </w:rPr>
        <w:t>Информация и связанные с ней ресурсы должны быть доступны для авторизованных пользователей. Должно осуществляться своевременное обнар</w:t>
      </w:r>
      <w:r w:rsidR="00176A7B" w:rsidRPr="00DC5BCF">
        <w:rPr>
          <w:rFonts w:eastAsia="MS Mincho"/>
        </w:rPr>
        <w:t>ужение и реагирование на УБПДн.</w:t>
      </w:r>
    </w:p>
    <w:p w14:paraId="65CD7E39" w14:textId="77777777" w:rsidR="009234C4" w:rsidRPr="00DC5BCF" w:rsidRDefault="009234C4" w:rsidP="00667731">
      <w:pPr>
        <w:pStyle w:val="affffffc"/>
        <w:numPr>
          <w:ilvl w:val="1"/>
          <w:numId w:val="33"/>
        </w:numPr>
        <w:rPr>
          <w:rFonts w:eastAsia="MS Mincho"/>
        </w:rPr>
      </w:pPr>
      <w:r w:rsidRPr="00DC5BCF">
        <w:rPr>
          <w:rFonts w:eastAsia="MS Mincho"/>
        </w:rPr>
        <w:t>Должно осуществляться предотвращение преднамеренных или случайных, частичных или полных несанкционированных моди</w:t>
      </w:r>
      <w:r w:rsidR="00176A7B" w:rsidRPr="00DC5BCF">
        <w:rPr>
          <w:rFonts w:eastAsia="MS Mincho"/>
        </w:rPr>
        <w:t>фикаций или уничтожения данных.</w:t>
      </w:r>
    </w:p>
    <w:p w14:paraId="1770418D" w14:textId="77777777" w:rsidR="009234C4" w:rsidRPr="00DC5BCF" w:rsidRDefault="009234C4" w:rsidP="00667731">
      <w:pPr>
        <w:pStyle w:val="affffffc"/>
        <w:numPr>
          <w:ilvl w:val="1"/>
          <w:numId w:val="33"/>
        </w:numPr>
        <w:rPr>
          <w:rFonts w:eastAsia="MS Mincho"/>
        </w:rPr>
      </w:pPr>
      <w:r w:rsidRPr="00DC5BCF">
        <w:rPr>
          <w:rFonts w:eastAsia="MS Mincho"/>
        </w:rPr>
        <w:t>Состав объектов защиты представлен в Перечне персональных данных, подлежащих защите.</w:t>
      </w:r>
    </w:p>
    <w:p w14:paraId="488F86D4" w14:textId="77777777" w:rsidR="009234C4" w:rsidRPr="00DC5BCF" w:rsidRDefault="009234C4" w:rsidP="00667731">
      <w:pPr>
        <w:pStyle w:val="affffffc"/>
        <w:numPr>
          <w:ilvl w:val="1"/>
          <w:numId w:val="33"/>
        </w:numPr>
        <w:rPr>
          <w:rFonts w:eastAsia="MS Mincho"/>
        </w:rPr>
      </w:pPr>
      <w:r w:rsidRPr="00DC5BCF">
        <w:rPr>
          <w:rFonts w:eastAsia="MS Mincho"/>
        </w:rPr>
        <w:t xml:space="preserve">Состав ИСПДн, подлежащих защите, представлен в </w:t>
      </w:r>
      <w:r w:rsidR="00004CD2" w:rsidRPr="00DC5BCF">
        <w:rPr>
          <w:szCs w:val="28"/>
        </w:rPr>
        <w:t>Перечне</w:t>
      </w:r>
      <w:r w:rsidRPr="00DC5BCF">
        <w:rPr>
          <w:szCs w:val="28"/>
        </w:rPr>
        <w:t xml:space="preserve"> ИСПДн</w:t>
      </w:r>
      <w:r w:rsidRPr="00DC5BCF">
        <w:rPr>
          <w:rFonts w:eastAsia="MS Mincho"/>
        </w:rPr>
        <w:t>.</w:t>
      </w:r>
    </w:p>
    <w:p w14:paraId="45344D3B" w14:textId="77777777" w:rsidR="00337A7D" w:rsidRPr="00DC5BCF" w:rsidRDefault="00337A7D" w:rsidP="004E32A4">
      <w:pPr>
        <w:pStyle w:val="affffffc"/>
        <w:ind w:left="709" w:firstLine="0"/>
        <w:rPr>
          <w:szCs w:val="28"/>
        </w:rPr>
      </w:pPr>
    </w:p>
    <w:p w14:paraId="02839E96" w14:textId="77777777" w:rsidR="00337A7D" w:rsidRPr="00DC5BCF" w:rsidRDefault="00337A7D" w:rsidP="00667731">
      <w:pPr>
        <w:pStyle w:val="affffffc"/>
        <w:numPr>
          <w:ilvl w:val="0"/>
          <w:numId w:val="33"/>
        </w:numPr>
        <w:jc w:val="center"/>
      </w:pPr>
      <w:bookmarkStart w:id="13" w:name="_Toc488931409"/>
      <w:r w:rsidRPr="00DC5BCF">
        <w:t>Область действия</w:t>
      </w:r>
      <w:bookmarkEnd w:id="13"/>
    </w:p>
    <w:p w14:paraId="0E67A548" w14:textId="77777777" w:rsidR="00C718C0" w:rsidRPr="00DC5BCF" w:rsidRDefault="00C718C0" w:rsidP="004E32A4">
      <w:pPr>
        <w:rPr>
          <w:lang w:eastAsia="ru-RU"/>
        </w:rPr>
      </w:pPr>
    </w:p>
    <w:p w14:paraId="393C64E5" w14:textId="77777777" w:rsidR="00337A7D" w:rsidRPr="00DC5BCF" w:rsidRDefault="009234C4" w:rsidP="00667731">
      <w:pPr>
        <w:pStyle w:val="affffffc"/>
        <w:numPr>
          <w:ilvl w:val="1"/>
          <w:numId w:val="33"/>
        </w:numPr>
        <w:rPr>
          <w:rFonts w:eastAsia="MS Mincho"/>
        </w:rPr>
      </w:pPr>
      <w:r w:rsidRPr="00DC5BCF">
        <w:rPr>
          <w:rFonts w:eastAsia="MS Mincho"/>
        </w:rPr>
        <w:t xml:space="preserve">Требования настоящей Политики распространяются на всех сотрудников </w:t>
      </w:r>
      <w:r w:rsidR="00E459A5" w:rsidRPr="00DC5BCF">
        <w:rPr>
          <w:rFonts w:eastAsia="MS Mincho"/>
        </w:rPr>
        <w:t>Администрации</w:t>
      </w:r>
      <w:r w:rsidRPr="00DC5BCF">
        <w:rPr>
          <w:rFonts w:eastAsia="MS Mincho"/>
        </w:rPr>
        <w:t xml:space="preserve"> (штатных, временных, работающих по контракту и т.п.), а также всех прочих лиц (подрядчики, аудиторы и т.п.).</w:t>
      </w:r>
    </w:p>
    <w:p w14:paraId="5CF77656" w14:textId="77777777" w:rsidR="00337A7D" w:rsidRDefault="00337A7D" w:rsidP="004E32A4">
      <w:pPr>
        <w:pStyle w:val="affffffc"/>
        <w:ind w:left="709" w:firstLine="0"/>
        <w:rPr>
          <w:rFonts w:eastAsia="MS Mincho"/>
        </w:rPr>
      </w:pPr>
    </w:p>
    <w:p w14:paraId="1C83B695" w14:textId="77777777" w:rsidR="00DC5BCF" w:rsidRDefault="00DC5BCF" w:rsidP="004E32A4">
      <w:pPr>
        <w:pStyle w:val="affffffc"/>
        <w:ind w:left="709" w:firstLine="0"/>
        <w:rPr>
          <w:rFonts w:eastAsia="MS Mincho"/>
        </w:rPr>
      </w:pPr>
    </w:p>
    <w:p w14:paraId="040036D8" w14:textId="77777777" w:rsidR="00DC5BCF" w:rsidRPr="00DC5BCF" w:rsidRDefault="00DC5BCF" w:rsidP="004E32A4">
      <w:pPr>
        <w:pStyle w:val="affffffc"/>
        <w:ind w:left="709" w:firstLine="0"/>
        <w:rPr>
          <w:rFonts w:eastAsia="MS Mincho"/>
        </w:rPr>
      </w:pPr>
    </w:p>
    <w:p w14:paraId="17449F3D" w14:textId="77777777" w:rsidR="00337A7D" w:rsidRPr="00DC5BCF" w:rsidRDefault="00337A7D" w:rsidP="00667731">
      <w:pPr>
        <w:pStyle w:val="affffffc"/>
        <w:numPr>
          <w:ilvl w:val="0"/>
          <w:numId w:val="33"/>
        </w:numPr>
        <w:jc w:val="center"/>
      </w:pPr>
      <w:bookmarkStart w:id="14" w:name="_Toc488931410"/>
      <w:bookmarkEnd w:id="12"/>
      <w:r w:rsidRPr="00DC5BCF">
        <w:t>Система защиты персональных данных</w:t>
      </w:r>
      <w:bookmarkEnd w:id="14"/>
    </w:p>
    <w:p w14:paraId="3E9DA56D" w14:textId="77777777" w:rsidR="00C718C0" w:rsidRPr="00DC5BCF" w:rsidRDefault="00C718C0" w:rsidP="004E32A4">
      <w:pPr>
        <w:rPr>
          <w:lang w:eastAsia="ru-RU"/>
        </w:rPr>
      </w:pPr>
    </w:p>
    <w:p w14:paraId="40E01E44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Система защиты персональных данных (СЗПДн), строится на основании:</w:t>
      </w:r>
    </w:p>
    <w:p w14:paraId="70F5DE1B" w14:textId="77777777" w:rsidR="009234C4" w:rsidRPr="00DC5BCF" w:rsidRDefault="000F1856" w:rsidP="00667731">
      <w:pPr>
        <w:pStyle w:val="affffffc"/>
        <w:numPr>
          <w:ilvl w:val="0"/>
          <w:numId w:val="34"/>
        </w:numPr>
      </w:pPr>
      <w:r w:rsidRPr="00DC5BCF">
        <w:t>перечня персональных данных, подлежащих защите;</w:t>
      </w:r>
    </w:p>
    <w:p w14:paraId="2356B5FC" w14:textId="77777777" w:rsidR="009234C4" w:rsidRPr="00DC5BCF" w:rsidRDefault="000F1856" w:rsidP="00667731">
      <w:pPr>
        <w:pStyle w:val="affffffc"/>
        <w:numPr>
          <w:ilvl w:val="0"/>
          <w:numId w:val="34"/>
        </w:numPr>
      </w:pPr>
      <w:r w:rsidRPr="00DC5BCF">
        <w:t>акта классификации информационной системы персональных данных;</w:t>
      </w:r>
    </w:p>
    <w:p w14:paraId="509047E8" w14:textId="77777777" w:rsidR="009234C4" w:rsidRPr="00DC5BCF" w:rsidRDefault="000F1856" w:rsidP="00667731">
      <w:pPr>
        <w:pStyle w:val="affffffc"/>
        <w:numPr>
          <w:ilvl w:val="0"/>
          <w:numId w:val="34"/>
        </w:numPr>
      </w:pPr>
      <w:r w:rsidRPr="00DC5BCF">
        <w:t>модели угроз безопасности персональных данных;</w:t>
      </w:r>
    </w:p>
    <w:p w14:paraId="4A23746F" w14:textId="77777777" w:rsidR="00C718C0" w:rsidRPr="00DC5BCF" w:rsidRDefault="000F1856" w:rsidP="00667731">
      <w:pPr>
        <w:pStyle w:val="affffffc"/>
        <w:numPr>
          <w:ilvl w:val="0"/>
          <w:numId w:val="34"/>
        </w:numPr>
      </w:pPr>
      <w:r w:rsidRPr="00DC5BCF">
        <w:t>положения о разграничении прав доступа к обрабатываемым персональным данным;</w:t>
      </w:r>
    </w:p>
    <w:p w14:paraId="4D36A868" w14:textId="77777777" w:rsidR="009234C4" w:rsidRPr="00DC5BCF" w:rsidRDefault="000F1856" w:rsidP="00667731">
      <w:pPr>
        <w:pStyle w:val="affffffc"/>
        <w:numPr>
          <w:ilvl w:val="0"/>
          <w:numId w:val="34"/>
        </w:numPr>
      </w:pPr>
      <w:r w:rsidRPr="00DC5BCF">
        <w:t xml:space="preserve">руководящих </w:t>
      </w:r>
      <w:r w:rsidR="009234C4" w:rsidRPr="00DC5BCF">
        <w:t>документов ФСТЭК и ФСБ России.</w:t>
      </w:r>
    </w:p>
    <w:p w14:paraId="44E76EB4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На основании этих документов определяется необходимый уровень защищенности ПДн каждой ИСПДн </w:t>
      </w:r>
      <w:r w:rsidR="00E459A5" w:rsidRPr="00DC5BCF">
        <w:t>Администрации</w:t>
      </w:r>
      <w:r w:rsidRPr="00DC5BCF">
        <w:t>. На основании анализа актуальных угроз безопасности ПДн</w:t>
      </w:r>
      <w:r w:rsidR="00337A7D" w:rsidRPr="00DC5BCF">
        <w:t>,</w:t>
      </w:r>
      <w:r w:rsidRPr="00DC5BCF">
        <w:t xml:space="preserve"> описанного в Модели угроз, делается заключение о необходимости использования технических средств и организационных мероприятий для обеспечения безопасности ПДн. Выбранные необходимые мероприятия отражаются в </w:t>
      </w:r>
      <w:hyperlink r:id="rId8" w:history="1">
        <w:r w:rsidRPr="00DC5BCF">
          <w:t>Плане мероприятий по обеспечению защиты ПДн</w:t>
        </w:r>
      </w:hyperlink>
      <w:r w:rsidRPr="00DC5BCF">
        <w:t>.</w:t>
      </w:r>
    </w:p>
    <w:p w14:paraId="7D8ECFD2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Для каждой ИСПДн должен быть составлен список используемых технических средств защиты, а также программного обеспечения</w:t>
      </w:r>
      <w:r w:rsidR="00337A7D" w:rsidRPr="00DC5BCF">
        <w:t>,</w:t>
      </w:r>
      <w:r w:rsidRPr="00DC5BCF">
        <w:t xml:space="preserve"> участвующего в обработке ПДн, на всех элементах ИСПДн:</w:t>
      </w:r>
    </w:p>
    <w:p w14:paraId="6AC7A2B9" w14:textId="77777777" w:rsidR="009234C4" w:rsidRPr="00DC5BCF" w:rsidRDefault="009234C4" w:rsidP="00667731">
      <w:pPr>
        <w:pStyle w:val="affffffc"/>
        <w:numPr>
          <w:ilvl w:val="0"/>
          <w:numId w:val="35"/>
        </w:numPr>
      </w:pPr>
      <w:r w:rsidRPr="00DC5BCF">
        <w:t>АРМ пользователей;</w:t>
      </w:r>
    </w:p>
    <w:p w14:paraId="07BA81BB" w14:textId="77777777" w:rsidR="009234C4" w:rsidRPr="00DC5BCF" w:rsidRDefault="000F1856" w:rsidP="00667731">
      <w:pPr>
        <w:pStyle w:val="affffffc"/>
        <w:numPr>
          <w:ilvl w:val="0"/>
          <w:numId w:val="35"/>
        </w:numPr>
      </w:pPr>
      <w:r w:rsidRPr="00DC5BCF">
        <w:t xml:space="preserve">сервера </w:t>
      </w:r>
      <w:r w:rsidR="009234C4" w:rsidRPr="00DC5BCF">
        <w:t>приложений;</w:t>
      </w:r>
    </w:p>
    <w:p w14:paraId="190F936A" w14:textId="77777777" w:rsidR="009234C4" w:rsidRPr="00DC5BCF" w:rsidRDefault="009234C4" w:rsidP="00667731">
      <w:pPr>
        <w:pStyle w:val="affffffc"/>
        <w:numPr>
          <w:ilvl w:val="0"/>
          <w:numId w:val="35"/>
        </w:numPr>
      </w:pPr>
      <w:r w:rsidRPr="00DC5BCF">
        <w:t>СУБД;</w:t>
      </w:r>
    </w:p>
    <w:p w14:paraId="059710FE" w14:textId="77777777" w:rsidR="009234C4" w:rsidRPr="00DC5BCF" w:rsidRDefault="000F1856" w:rsidP="00667731">
      <w:pPr>
        <w:pStyle w:val="affffffc"/>
        <w:numPr>
          <w:ilvl w:val="0"/>
          <w:numId w:val="35"/>
        </w:numPr>
      </w:pPr>
      <w:r w:rsidRPr="00DC5BCF">
        <w:t xml:space="preserve">граница </w:t>
      </w:r>
      <w:r w:rsidR="009234C4" w:rsidRPr="00DC5BCF">
        <w:t>ЛВС;</w:t>
      </w:r>
    </w:p>
    <w:p w14:paraId="0F739EB1" w14:textId="77777777" w:rsidR="009234C4" w:rsidRPr="00DC5BCF" w:rsidRDefault="000F1856" w:rsidP="00667731">
      <w:pPr>
        <w:pStyle w:val="affffffc"/>
        <w:numPr>
          <w:ilvl w:val="0"/>
          <w:numId w:val="35"/>
        </w:numPr>
      </w:pPr>
      <w:r w:rsidRPr="00DC5BCF">
        <w:t xml:space="preserve">каналов </w:t>
      </w:r>
      <w:r w:rsidR="009234C4" w:rsidRPr="00DC5BCF">
        <w:t>передачи в сети общего пользования и (или) международного обмена, если по ним передаются ПДн.</w:t>
      </w:r>
    </w:p>
    <w:p w14:paraId="619BAB8A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В зависимости от уровня защищенности ИСПДн и актуальных угроз, СЗПДн может включать следующие технические средства:</w:t>
      </w:r>
    </w:p>
    <w:p w14:paraId="2C10B2AA" w14:textId="77777777" w:rsidR="009234C4" w:rsidRPr="00DC5BCF" w:rsidRDefault="009234C4" w:rsidP="00667731">
      <w:pPr>
        <w:pStyle w:val="affffffc"/>
        <w:numPr>
          <w:ilvl w:val="0"/>
          <w:numId w:val="36"/>
        </w:numPr>
      </w:pPr>
      <w:r w:rsidRPr="00DC5BCF">
        <w:t>антивирусные средства для рабочих станций пользователей и серверов;</w:t>
      </w:r>
    </w:p>
    <w:p w14:paraId="17A2DBF5" w14:textId="77777777" w:rsidR="009234C4" w:rsidRPr="00DC5BCF" w:rsidRDefault="009234C4" w:rsidP="00667731">
      <w:pPr>
        <w:pStyle w:val="affffffc"/>
        <w:numPr>
          <w:ilvl w:val="0"/>
          <w:numId w:val="36"/>
        </w:numPr>
      </w:pPr>
      <w:r w:rsidRPr="00DC5BCF">
        <w:t>средства межсетевого экранирования;</w:t>
      </w:r>
    </w:p>
    <w:p w14:paraId="5DDD0252" w14:textId="77777777" w:rsidR="009234C4" w:rsidRPr="00DC5BCF" w:rsidRDefault="009234C4" w:rsidP="00667731">
      <w:pPr>
        <w:pStyle w:val="affffffc"/>
        <w:numPr>
          <w:ilvl w:val="0"/>
          <w:numId w:val="36"/>
        </w:numPr>
      </w:pPr>
      <w:r w:rsidRPr="00DC5BCF">
        <w:lastRenderedPageBreak/>
        <w:t>средства криптографической защиты информации, при передаче защищаемой информации по каналам связи.</w:t>
      </w:r>
    </w:p>
    <w:p w14:paraId="02AEE619" w14:textId="77777777" w:rsidR="009234C4" w:rsidRPr="00DC5BCF" w:rsidRDefault="00337A7D" w:rsidP="00667731">
      <w:pPr>
        <w:pStyle w:val="affffffc"/>
        <w:numPr>
          <w:ilvl w:val="1"/>
          <w:numId w:val="33"/>
        </w:numPr>
      </w:pPr>
      <w:r w:rsidRPr="00DC5BCF">
        <w:t>Так</w:t>
      </w:r>
      <w:r w:rsidR="009234C4" w:rsidRPr="00DC5BCF">
        <w:t>же в список должны быть включены функции защиты, обеспечиваемые штатными средствами обработки ПДн операционными системами (ОС), прикладным ПО и специальными комплексами, реализующими средства защиты. Список функций защиты может включать:</w:t>
      </w:r>
    </w:p>
    <w:p w14:paraId="0ABE0C8D" w14:textId="77777777" w:rsidR="009234C4" w:rsidRPr="00DC5BCF" w:rsidRDefault="009234C4" w:rsidP="00667731">
      <w:pPr>
        <w:pStyle w:val="affffffc"/>
        <w:numPr>
          <w:ilvl w:val="0"/>
          <w:numId w:val="37"/>
        </w:numPr>
      </w:pPr>
      <w:r w:rsidRPr="00DC5BCF">
        <w:t>управление и разграничение доступа пользователей;</w:t>
      </w:r>
    </w:p>
    <w:p w14:paraId="37F42AEF" w14:textId="77777777" w:rsidR="009234C4" w:rsidRPr="00DC5BCF" w:rsidRDefault="009234C4" w:rsidP="00667731">
      <w:pPr>
        <w:pStyle w:val="affffffc"/>
        <w:numPr>
          <w:ilvl w:val="0"/>
          <w:numId w:val="37"/>
        </w:numPr>
      </w:pPr>
      <w:r w:rsidRPr="00DC5BCF">
        <w:t>регистрацию и учет действий с информацией;</w:t>
      </w:r>
    </w:p>
    <w:p w14:paraId="2D1FD5A7" w14:textId="77777777" w:rsidR="009234C4" w:rsidRPr="00DC5BCF" w:rsidRDefault="00290560" w:rsidP="00667731">
      <w:pPr>
        <w:pStyle w:val="affffffc"/>
        <w:numPr>
          <w:ilvl w:val="0"/>
          <w:numId w:val="37"/>
        </w:numPr>
      </w:pPr>
      <w:r w:rsidRPr="00DC5BCF">
        <w:t>обеспечение целостности</w:t>
      </w:r>
      <w:r w:rsidR="009234C4" w:rsidRPr="00DC5BCF">
        <w:t xml:space="preserve"> данных;</w:t>
      </w:r>
    </w:p>
    <w:p w14:paraId="3954331F" w14:textId="77777777" w:rsidR="009234C4" w:rsidRPr="00DC5BCF" w:rsidRDefault="00290560" w:rsidP="00667731">
      <w:pPr>
        <w:pStyle w:val="affffffc"/>
        <w:numPr>
          <w:ilvl w:val="0"/>
          <w:numId w:val="37"/>
        </w:numPr>
      </w:pPr>
      <w:r w:rsidRPr="00DC5BCF">
        <w:t>обнаружение</w:t>
      </w:r>
      <w:r w:rsidR="009234C4" w:rsidRPr="00DC5BCF">
        <w:t xml:space="preserve"> вторжений.</w:t>
      </w:r>
    </w:p>
    <w:p w14:paraId="6E3A02BA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Список используемых средств должен поддерживаться в актуальном состоянии. При изменении состава технических средств защиты или элементов ИСПДн, соответствующие изменения должны быть внесены в Список и утверждены</w:t>
      </w:r>
      <w:r w:rsidR="002A1F0C" w:rsidRPr="00DC5BCF">
        <w:t xml:space="preserve"> директором</w:t>
      </w:r>
      <w:r w:rsidR="00C10C13">
        <w:t xml:space="preserve"> </w:t>
      </w:r>
      <w:r w:rsidR="00E459A5" w:rsidRPr="00DC5BCF">
        <w:t>Администрации</w:t>
      </w:r>
      <w:r w:rsidRPr="00DC5BCF">
        <w:t xml:space="preserve"> или лицом, ответственным за обеспечение защиты ПДн.</w:t>
      </w:r>
    </w:p>
    <w:p w14:paraId="42878AF0" w14:textId="77777777" w:rsidR="00337A7D" w:rsidRPr="00DC5BCF" w:rsidRDefault="00337A7D" w:rsidP="00865ABD">
      <w:pPr>
        <w:pStyle w:val="affffffc"/>
        <w:ind w:left="709" w:firstLine="0"/>
        <w:rPr>
          <w:szCs w:val="28"/>
        </w:rPr>
      </w:pPr>
      <w:bookmarkStart w:id="15" w:name="_Toc214259736"/>
      <w:bookmarkStart w:id="16" w:name="_Toc242815349"/>
    </w:p>
    <w:p w14:paraId="64E9EC48" w14:textId="77777777" w:rsidR="00337A7D" w:rsidRPr="00DC5BCF" w:rsidRDefault="00337A7D" w:rsidP="00667731">
      <w:pPr>
        <w:pStyle w:val="affffffc"/>
        <w:numPr>
          <w:ilvl w:val="0"/>
          <w:numId w:val="33"/>
        </w:numPr>
        <w:jc w:val="center"/>
      </w:pPr>
      <w:bookmarkStart w:id="17" w:name="_Toc488931411"/>
      <w:bookmarkEnd w:id="15"/>
      <w:bookmarkEnd w:id="16"/>
      <w:r w:rsidRPr="00DC5BCF">
        <w:t>Требования к подсистемам СЗПДн</w:t>
      </w:r>
      <w:bookmarkEnd w:id="17"/>
    </w:p>
    <w:p w14:paraId="7D1A70DA" w14:textId="77777777" w:rsidR="00C718C0" w:rsidRPr="00DC5BCF" w:rsidRDefault="00C718C0" w:rsidP="004E32A4">
      <w:pPr>
        <w:rPr>
          <w:lang w:eastAsia="ru-RU"/>
        </w:rPr>
      </w:pPr>
    </w:p>
    <w:p w14:paraId="7A684E35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СЗПДн включает в себя следующие подсистемы:</w:t>
      </w:r>
    </w:p>
    <w:p w14:paraId="0E8D4091" w14:textId="77777777" w:rsidR="009234C4" w:rsidRPr="00DC5BCF" w:rsidRDefault="009234C4" w:rsidP="00667731">
      <w:pPr>
        <w:pStyle w:val="affffffc"/>
        <w:numPr>
          <w:ilvl w:val="0"/>
          <w:numId w:val="38"/>
        </w:numPr>
      </w:pPr>
      <w:r w:rsidRPr="00DC5BCF">
        <w:t>управления доступом, регистрации и учета;</w:t>
      </w:r>
    </w:p>
    <w:p w14:paraId="5BF2B126" w14:textId="77777777" w:rsidR="009234C4" w:rsidRPr="00DC5BCF" w:rsidRDefault="009234C4" w:rsidP="00667731">
      <w:pPr>
        <w:pStyle w:val="affffffc"/>
        <w:numPr>
          <w:ilvl w:val="0"/>
          <w:numId w:val="38"/>
        </w:numPr>
      </w:pPr>
      <w:r w:rsidRPr="00DC5BCF">
        <w:t>обеспечения целостности и доступности;</w:t>
      </w:r>
    </w:p>
    <w:p w14:paraId="0882DAAC" w14:textId="77777777" w:rsidR="009234C4" w:rsidRPr="00DC5BCF" w:rsidRDefault="009234C4" w:rsidP="00667731">
      <w:pPr>
        <w:pStyle w:val="affffffc"/>
        <w:numPr>
          <w:ilvl w:val="0"/>
          <w:numId w:val="38"/>
        </w:numPr>
      </w:pPr>
      <w:r w:rsidRPr="00DC5BCF">
        <w:t>антивирусной защиты;</w:t>
      </w:r>
    </w:p>
    <w:p w14:paraId="1F0BA020" w14:textId="77777777" w:rsidR="009234C4" w:rsidRPr="00DC5BCF" w:rsidRDefault="009234C4" w:rsidP="00667731">
      <w:pPr>
        <w:pStyle w:val="affffffc"/>
        <w:numPr>
          <w:ilvl w:val="0"/>
          <w:numId w:val="38"/>
        </w:numPr>
      </w:pPr>
      <w:r w:rsidRPr="00DC5BCF">
        <w:t>межсетевого экранирования;</w:t>
      </w:r>
    </w:p>
    <w:p w14:paraId="1C0AA27A" w14:textId="77777777" w:rsidR="009234C4" w:rsidRPr="00DC5BCF" w:rsidRDefault="009234C4" w:rsidP="00667731">
      <w:pPr>
        <w:pStyle w:val="affffffc"/>
        <w:numPr>
          <w:ilvl w:val="0"/>
          <w:numId w:val="38"/>
        </w:numPr>
      </w:pPr>
      <w:r w:rsidRPr="00DC5BCF">
        <w:t>анализа защищенности;</w:t>
      </w:r>
    </w:p>
    <w:p w14:paraId="5F07D44C" w14:textId="77777777" w:rsidR="009234C4" w:rsidRPr="00DC5BCF" w:rsidRDefault="009234C4" w:rsidP="00667731">
      <w:pPr>
        <w:pStyle w:val="affffffc"/>
        <w:numPr>
          <w:ilvl w:val="0"/>
          <w:numId w:val="38"/>
        </w:numPr>
      </w:pPr>
      <w:r w:rsidRPr="00DC5BCF">
        <w:t>обнаружения вторжений;</w:t>
      </w:r>
    </w:p>
    <w:p w14:paraId="4A68475E" w14:textId="77777777" w:rsidR="009234C4" w:rsidRPr="00DC5BCF" w:rsidRDefault="009234C4" w:rsidP="00667731">
      <w:pPr>
        <w:pStyle w:val="affffffc"/>
        <w:numPr>
          <w:ilvl w:val="0"/>
          <w:numId w:val="38"/>
        </w:numPr>
      </w:pPr>
      <w:r w:rsidRPr="00DC5BCF">
        <w:t>криптографической защиты.</w:t>
      </w:r>
    </w:p>
    <w:p w14:paraId="1D86C03C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Подсистемы СЗПДн имеют различный функционал в зависимости от </w:t>
      </w:r>
      <w:r w:rsidR="000C4835" w:rsidRPr="00DC5BCF">
        <w:t>уровня защищенности</w:t>
      </w:r>
      <w:r w:rsidRPr="00DC5BCF">
        <w:t xml:space="preserve"> ИСПДн, определенного в Акте классификации информацион</w:t>
      </w:r>
      <w:r w:rsidR="00B95E96" w:rsidRPr="00DC5BCF">
        <w:t>ной системы персональных данных</w:t>
      </w:r>
      <w:r w:rsidRPr="00DC5BCF">
        <w:t>.</w:t>
      </w:r>
    </w:p>
    <w:p w14:paraId="55898487" w14:textId="77777777" w:rsidR="00337A7D" w:rsidRPr="00DC5BCF" w:rsidRDefault="00337A7D" w:rsidP="00667731">
      <w:pPr>
        <w:pStyle w:val="affffffc"/>
        <w:numPr>
          <w:ilvl w:val="1"/>
          <w:numId w:val="33"/>
        </w:numPr>
      </w:pPr>
      <w:bookmarkStart w:id="18" w:name="_Toc488931412"/>
      <w:r w:rsidRPr="00DC5BCF">
        <w:t>Подсистемы управления доступом, регистрации и учета</w:t>
      </w:r>
      <w:bookmarkEnd w:id="18"/>
      <w:r w:rsidR="00865ABD" w:rsidRPr="00DC5BCF">
        <w:t>.</w:t>
      </w:r>
    </w:p>
    <w:p w14:paraId="17AE1ADE" w14:textId="77777777" w:rsidR="009234C4" w:rsidRPr="00DC5BCF" w:rsidRDefault="009234C4" w:rsidP="00865ABD">
      <w:r w:rsidRPr="00DC5BCF">
        <w:t>Подсистема управления доступом, регистрации и учета предназначена для реализации следующих функций:</w:t>
      </w:r>
    </w:p>
    <w:p w14:paraId="0D4978BD" w14:textId="77777777" w:rsidR="009234C4" w:rsidRPr="00DC5BCF" w:rsidRDefault="009234C4" w:rsidP="00667731">
      <w:pPr>
        <w:pStyle w:val="affffffc"/>
        <w:numPr>
          <w:ilvl w:val="0"/>
          <w:numId w:val="39"/>
        </w:numPr>
        <w:rPr>
          <w:kern w:val="28"/>
        </w:rPr>
      </w:pPr>
      <w:r w:rsidRPr="00DC5BCF">
        <w:rPr>
          <w:kern w:val="28"/>
        </w:rPr>
        <w:t>идентификации и проверка подлинности субъектов доступа при входе в ИСПДн;</w:t>
      </w:r>
    </w:p>
    <w:p w14:paraId="56A9A614" w14:textId="77777777" w:rsidR="009234C4" w:rsidRPr="00DC5BCF" w:rsidRDefault="009234C4" w:rsidP="00667731">
      <w:pPr>
        <w:pStyle w:val="affffffc"/>
        <w:numPr>
          <w:ilvl w:val="0"/>
          <w:numId w:val="39"/>
        </w:numPr>
        <w:rPr>
          <w:kern w:val="28"/>
        </w:rPr>
      </w:pPr>
      <w:r w:rsidRPr="00DC5BCF">
        <w:rPr>
          <w:kern w:val="28"/>
        </w:rPr>
        <w:t>идентификации терминалов, узлов сети, каналов связи, внешних устройств по логическим именам;</w:t>
      </w:r>
    </w:p>
    <w:p w14:paraId="455528AE" w14:textId="77777777" w:rsidR="009234C4" w:rsidRPr="00DC5BCF" w:rsidRDefault="009234C4" w:rsidP="00667731">
      <w:pPr>
        <w:pStyle w:val="affffffc"/>
        <w:numPr>
          <w:ilvl w:val="0"/>
          <w:numId w:val="39"/>
        </w:numPr>
        <w:rPr>
          <w:kern w:val="28"/>
        </w:rPr>
      </w:pPr>
      <w:r w:rsidRPr="00DC5BCF">
        <w:rPr>
          <w:kern w:val="28"/>
        </w:rPr>
        <w:t>идентификации программ, томов, каталогов, файлов, записей, полей записей по именам;</w:t>
      </w:r>
    </w:p>
    <w:p w14:paraId="6F0665C3" w14:textId="77777777" w:rsidR="009234C4" w:rsidRPr="00DC5BCF" w:rsidRDefault="009234C4" w:rsidP="00667731">
      <w:pPr>
        <w:pStyle w:val="affffffc"/>
        <w:numPr>
          <w:ilvl w:val="0"/>
          <w:numId w:val="39"/>
        </w:numPr>
        <w:rPr>
          <w:kern w:val="28"/>
        </w:rPr>
      </w:pPr>
      <w:r w:rsidRPr="00DC5BCF">
        <w:rPr>
          <w:kern w:val="28"/>
        </w:rPr>
        <w:t xml:space="preserve">регистрации входа (выхода) субъектов доступа в систему (из системы), либо регистрация загрузки и инициализации операционной системы и ее останова. </w:t>
      </w:r>
    </w:p>
    <w:p w14:paraId="637ADFC6" w14:textId="77777777" w:rsidR="009234C4" w:rsidRPr="00DC5BCF" w:rsidRDefault="009234C4" w:rsidP="00667731">
      <w:pPr>
        <w:pStyle w:val="affffffc"/>
        <w:numPr>
          <w:ilvl w:val="0"/>
          <w:numId w:val="39"/>
        </w:numPr>
        <w:rPr>
          <w:kern w:val="28"/>
        </w:rPr>
      </w:pPr>
      <w:r w:rsidRPr="00DC5BCF">
        <w:rPr>
          <w:kern w:val="28"/>
        </w:rPr>
        <w:t>регистрации попыток доступа программных средств (программ, процессов, задач, заданий) к защищаемым файлам;</w:t>
      </w:r>
    </w:p>
    <w:p w14:paraId="7BE7AB88" w14:textId="77777777" w:rsidR="009234C4" w:rsidRPr="00DC5BCF" w:rsidRDefault="009234C4" w:rsidP="00667731">
      <w:pPr>
        <w:pStyle w:val="affffffc"/>
        <w:numPr>
          <w:ilvl w:val="0"/>
          <w:numId w:val="39"/>
        </w:numPr>
        <w:rPr>
          <w:kern w:val="28"/>
        </w:rPr>
      </w:pPr>
      <w:r w:rsidRPr="00DC5BCF">
        <w:rPr>
          <w:kern w:val="28"/>
        </w:rPr>
        <w:lastRenderedPageBreak/>
        <w:t>регистрации попыток доступа программных средств к терминалам, каналам связи, программам, томам, каталогам, файлам, записям, полям записей.</w:t>
      </w:r>
    </w:p>
    <w:p w14:paraId="01AC833C" w14:textId="77777777" w:rsidR="009234C4" w:rsidRPr="00DC5BCF" w:rsidRDefault="009234C4" w:rsidP="00865ABD">
      <w:r w:rsidRPr="00DC5BCF">
        <w:t>Подсистема управления доступом может быть реализована с помощью штатных средств обработки ПДн (операционных систем, приложений и СУБД). Так же может быть внедрено специальное техническое средство или их комплекс осуществляющие дополнительные меры по аутентификации и контролю. Например, применение единых хранилищ учетных записей пользователей и регистрационной информации, использование биометрических и технических (с помощью электронных пропусков) мер аутентификации и других.</w:t>
      </w:r>
    </w:p>
    <w:p w14:paraId="52334DF7" w14:textId="77777777" w:rsidR="00337A7D" w:rsidRPr="00DC5BCF" w:rsidRDefault="00337A7D" w:rsidP="00667731">
      <w:pPr>
        <w:pStyle w:val="affffffc"/>
        <w:numPr>
          <w:ilvl w:val="1"/>
          <w:numId w:val="33"/>
        </w:numPr>
      </w:pPr>
      <w:bookmarkStart w:id="19" w:name="_Toc214244705"/>
      <w:bookmarkStart w:id="20" w:name="_Toc214259738"/>
      <w:bookmarkStart w:id="21" w:name="_Toc488931413"/>
      <w:r w:rsidRPr="00DC5BCF">
        <w:t>Подсистема обеспечения целостности и доступности</w:t>
      </w:r>
      <w:bookmarkEnd w:id="19"/>
      <w:bookmarkEnd w:id="20"/>
      <w:bookmarkEnd w:id="21"/>
      <w:r w:rsidR="000752A1" w:rsidRPr="00DC5BCF">
        <w:t>.</w:t>
      </w:r>
    </w:p>
    <w:p w14:paraId="1542ED47" w14:textId="77777777" w:rsidR="009234C4" w:rsidRPr="00DC5BCF" w:rsidRDefault="009234C4" w:rsidP="00865ABD">
      <w:r w:rsidRPr="00DC5BCF">
        <w:t xml:space="preserve">Подсистема обеспечения целостности и доступности предназначена для обеспечения целостности и доступности ПДн, программных и аппаратных средств ИСПДн </w:t>
      </w:r>
      <w:r w:rsidR="00E459A5" w:rsidRPr="00DC5BCF">
        <w:t>Администрации</w:t>
      </w:r>
      <w:r w:rsidRPr="00DC5BCF">
        <w:t>, а также средств защиты, при случай</w:t>
      </w:r>
      <w:r w:rsidR="00176A7B" w:rsidRPr="00DC5BCF">
        <w:t>ной или намеренной модификации.</w:t>
      </w:r>
    </w:p>
    <w:p w14:paraId="43958087" w14:textId="77777777" w:rsidR="009234C4" w:rsidRPr="00DC5BCF" w:rsidRDefault="009234C4" w:rsidP="00865ABD">
      <w:r w:rsidRPr="00DC5BCF">
        <w:t>Подсистема реализуется с помощью организации резервного копирования обрабатываемых данных, а также резервированием ключевых элементов ИСПДн.</w:t>
      </w:r>
    </w:p>
    <w:p w14:paraId="59709CAC" w14:textId="77777777" w:rsidR="00337A7D" w:rsidRPr="00DC5BCF" w:rsidRDefault="00337A7D" w:rsidP="00667731">
      <w:pPr>
        <w:pStyle w:val="affffffc"/>
        <w:numPr>
          <w:ilvl w:val="1"/>
          <w:numId w:val="33"/>
        </w:numPr>
      </w:pPr>
      <w:bookmarkStart w:id="22" w:name="_Toc214244707"/>
      <w:bookmarkStart w:id="23" w:name="_Toc214259739"/>
      <w:bookmarkStart w:id="24" w:name="_Toc488931414"/>
      <w:r w:rsidRPr="00DC5BCF">
        <w:t>Подсистема антивирусной защиты</w:t>
      </w:r>
      <w:bookmarkEnd w:id="22"/>
      <w:bookmarkEnd w:id="23"/>
      <w:bookmarkEnd w:id="24"/>
      <w:r w:rsidR="000752A1" w:rsidRPr="00DC5BCF">
        <w:t>.</w:t>
      </w:r>
    </w:p>
    <w:p w14:paraId="50376653" w14:textId="77777777" w:rsidR="009234C4" w:rsidRPr="00DC5BCF" w:rsidRDefault="009234C4" w:rsidP="00865ABD">
      <w:r w:rsidRPr="00DC5BCF">
        <w:t xml:space="preserve">Подсистема антивирусной защиты предназначена для обеспечения антивирусной защиты серверов и АРМ пользователей ИСПДн </w:t>
      </w:r>
      <w:r w:rsidR="00E459A5" w:rsidRPr="00DC5BCF">
        <w:t>Администрации</w:t>
      </w:r>
      <w:r w:rsidRPr="00DC5BCF">
        <w:t>.</w:t>
      </w:r>
    </w:p>
    <w:p w14:paraId="785D50F2" w14:textId="77777777" w:rsidR="009234C4" w:rsidRPr="00DC5BCF" w:rsidRDefault="009234C4" w:rsidP="00865ABD">
      <w:r w:rsidRPr="00DC5BCF">
        <w:t>Средства антивирусной защиты предназначены дл</w:t>
      </w:r>
      <w:r w:rsidR="00176A7B" w:rsidRPr="00DC5BCF">
        <w:t>я реализации следующих функций:</w:t>
      </w:r>
    </w:p>
    <w:p w14:paraId="2EF7491A" w14:textId="77777777" w:rsidR="009234C4" w:rsidRPr="00DC5BCF" w:rsidRDefault="009234C4" w:rsidP="00667731">
      <w:pPr>
        <w:pStyle w:val="affffffc"/>
        <w:numPr>
          <w:ilvl w:val="0"/>
          <w:numId w:val="40"/>
        </w:numPr>
      </w:pPr>
      <w:r w:rsidRPr="00DC5BCF">
        <w:t>резидентный антивирусный мониторинг;</w:t>
      </w:r>
    </w:p>
    <w:p w14:paraId="5FBC4794" w14:textId="77777777" w:rsidR="009234C4" w:rsidRPr="00DC5BCF" w:rsidRDefault="009234C4" w:rsidP="00667731">
      <w:pPr>
        <w:pStyle w:val="affffffc"/>
        <w:numPr>
          <w:ilvl w:val="0"/>
          <w:numId w:val="40"/>
        </w:numPr>
      </w:pPr>
      <w:r w:rsidRPr="00DC5BCF">
        <w:t>антивирусное сканирование;</w:t>
      </w:r>
    </w:p>
    <w:p w14:paraId="5512F080" w14:textId="77777777" w:rsidR="009234C4" w:rsidRPr="00DC5BCF" w:rsidRDefault="009234C4" w:rsidP="00667731">
      <w:pPr>
        <w:pStyle w:val="affffffc"/>
        <w:numPr>
          <w:ilvl w:val="0"/>
          <w:numId w:val="40"/>
        </w:numPr>
      </w:pPr>
      <w:r w:rsidRPr="00DC5BCF">
        <w:t>скрипт-блокирование;</w:t>
      </w:r>
    </w:p>
    <w:p w14:paraId="52A14261" w14:textId="77777777" w:rsidR="009234C4" w:rsidRPr="00DC5BCF" w:rsidRDefault="009234C4" w:rsidP="00667731">
      <w:pPr>
        <w:pStyle w:val="affffffc"/>
        <w:numPr>
          <w:ilvl w:val="0"/>
          <w:numId w:val="40"/>
        </w:numPr>
      </w:pPr>
      <w:r w:rsidRPr="00DC5BCF">
        <w:t>централизованную/удаленную установку/деинсталляцию антивирусного продукта, настройку, администрирование, просмотр отчетов и статистической информации по работе продукта;</w:t>
      </w:r>
    </w:p>
    <w:p w14:paraId="0F7C61F3" w14:textId="77777777" w:rsidR="009234C4" w:rsidRPr="00DC5BCF" w:rsidRDefault="009234C4" w:rsidP="00667731">
      <w:pPr>
        <w:pStyle w:val="affffffc"/>
        <w:numPr>
          <w:ilvl w:val="0"/>
          <w:numId w:val="40"/>
        </w:numPr>
      </w:pPr>
      <w:r w:rsidRPr="00DC5BCF">
        <w:t>автоматизированное обновление антивирусных баз;</w:t>
      </w:r>
    </w:p>
    <w:p w14:paraId="31C67188" w14:textId="77777777" w:rsidR="009234C4" w:rsidRPr="00DC5BCF" w:rsidRDefault="009234C4" w:rsidP="00667731">
      <w:pPr>
        <w:pStyle w:val="affffffc"/>
        <w:numPr>
          <w:ilvl w:val="0"/>
          <w:numId w:val="40"/>
        </w:numPr>
      </w:pPr>
      <w:r w:rsidRPr="00DC5BCF">
        <w:t>ограничение прав пользователя на остановку исполняемых задач и изменения настроек антивирусного программного обеспечения;</w:t>
      </w:r>
    </w:p>
    <w:p w14:paraId="24FE4879" w14:textId="77777777" w:rsidR="009234C4" w:rsidRPr="00DC5BCF" w:rsidRDefault="009234C4" w:rsidP="00667731">
      <w:pPr>
        <w:pStyle w:val="affffffc"/>
        <w:numPr>
          <w:ilvl w:val="0"/>
          <w:numId w:val="40"/>
        </w:numPr>
      </w:pPr>
      <w:r w:rsidRPr="00DC5BCF">
        <w:t>автоматический запуск сразу после загрузки операционной системы.</w:t>
      </w:r>
    </w:p>
    <w:p w14:paraId="4A2F0A2C" w14:textId="77777777" w:rsidR="009234C4" w:rsidRPr="00DC5BCF" w:rsidRDefault="009234C4" w:rsidP="00865ABD">
      <w:r w:rsidRPr="00DC5BCF">
        <w:t>Подсистема реализуется путем внедрения специального антивирусного программного обеспечения на все элементы ИСПДн.</w:t>
      </w:r>
    </w:p>
    <w:p w14:paraId="09A60704" w14:textId="77777777" w:rsidR="00337A7D" w:rsidRPr="00DC5BCF" w:rsidRDefault="00337A7D" w:rsidP="00667731">
      <w:pPr>
        <w:pStyle w:val="affffffc"/>
        <w:numPr>
          <w:ilvl w:val="1"/>
          <w:numId w:val="33"/>
        </w:numPr>
      </w:pPr>
      <w:bookmarkStart w:id="25" w:name="_Toc488931415"/>
      <w:r w:rsidRPr="00DC5BCF">
        <w:t>Подсистема межсетевого экранирования</w:t>
      </w:r>
      <w:bookmarkEnd w:id="25"/>
      <w:r w:rsidR="000752A1" w:rsidRPr="00DC5BCF">
        <w:t>.</w:t>
      </w:r>
    </w:p>
    <w:p w14:paraId="4167CD70" w14:textId="77777777" w:rsidR="009234C4" w:rsidRPr="00DC5BCF" w:rsidRDefault="009234C4" w:rsidP="000752A1">
      <w:r w:rsidRPr="00DC5BCF">
        <w:t>Подсистема межсетевого экранирования предназначена для реализации следующих функций:</w:t>
      </w:r>
    </w:p>
    <w:p w14:paraId="4641293D" w14:textId="77777777" w:rsidR="009234C4" w:rsidRPr="00DC5BCF" w:rsidRDefault="009234C4" w:rsidP="00667731">
      <w:pPr>
        <w:pStyle w:val="affffffc"/>
        <w:numPr>
          <w:ilvl w:val="0"/>
          <w:numId w:val="41"/>
        </w:numPr>
      </w:pPr>
      <w:r w:rsidRPr="00DC5BCF">
        <w:t>фильтрации открытого и зашифрованного (закрытого) IP-т</w:t>
      </w:r>
      <w:r w:rsidR="00176A7B" w:rsidRPr="00DC5BCF">
        <w:t>рафика по следующим параметрам;</w:t>
      </w:r>
    </w:p>
    <w:p w14:paraId="4CD7E40C" w14:textId="77777777" w:rsidR="009234C4" w:rsidRPr="00DC5BCF" w:rsidRDefault="009234C4" w:rsidP="00667731">
      <w:pPr>
        <w:pStyle w:val="affffffc"/>
        <w:numPr>
          <w:ilvl w:val="0"/>
          <w:numId w:val="41"/>
        </w:numPr>
      </w:pPr>
      <w:r w:rsidRPr="00DC5BCF">
        <w:t xml:space="preserve">фиксации во внутренних журналах информации о проходящем </w:t>
      </w:r>
      <w:r w:rsidR="00176A7B" w:rsidRPr="00DC5BCF">
        <w:t>открытом и закрытом IP-трафике;</w:t>
      </w:r>
    </w:p>
    <w:p w14:paraId="115486DD" w14:textId="77777777" w:rsidR="009234C4" w:rsidRPr="00DC5BCF" w:rsidRDefault="009234C4" w:rsidP="00667731">
      <w:pPr>
        <w:pStyle w:val="affffffc"/>
        <w:numPr>
          <w:ilvl w:val="0"/>
          <w:numId w:val="41"/>
        </w:numPr>
      </w:pPr>
      <w:r w:rsidRPr="00DC5BCF">
        <w:lastRenderedPageBreak/>
        <w:t>идентификации и аутентификацию администратора межсетевого экрана при его локальных запросах на доступ;</w:t>
      </w:r>
    </w:p>
    <w:p w14:paraId="72C69257" w14:textId="77777777" w:rsidR="009234C4" w:rsidRPr="00DC5BCF" w:rsidRDefault="009234C4" w:rsidP="00667731">
      <w:pPr>
        <w:pStyle w:val="affffffc"/>
        <w:numPr>
          <w:ilvl w:val="0"/>
          <w:numId w:val="41"/>
        </w:numPr>
      </w:pPr>
      <w:r w:rsidRPr="00DC5BCF">
        <w:t>регистрации входа (выхода) администратора межсетевого экрана в систему (из системы) либо загрузки и инициализации системы и ее программного останова;</w:t>
      </w:r>
    </w:p>
    <w:p w14:paraId="46E90D70" w14:textId="77777777" w:rsidR="009234C4" w:rsidRPr="00DC5BCF" w:rsidRDefault="009234C4" w:rsidP="00667731">
      <w:pPr>
        <w:pStyle w:val="affffffc"/>
        <w:numPr>
          <w:ilvl w:val="0"/>
          <w:numId w:val="41"/>
        </w:numPr>
      </w:pPr>
      <w:r w:rsidRPr="00DC5BCF">
        <w:t>контроля целостности своей программной и информационной части;</w:t>
      </w:r>
    </w:p>
    <w:p w14:paraId="75B56903" w14:textId="77777777" w:rsidR="009234C4" w:rsidRPr="00DC5BCF" w:rsidRDefault="009234C4" w:rsidP="00667731">
      <w:pPr>
        <w:pStyle w:val="affffffc"/>
        <w:numPr>
          <w:ilvl w:val="0"/>
          <w:numId w:val="41"/>
        </w:numPr>
      </w:pPr>
      <w:r w:rsidRPr="00DC5BCF">
        <w:t>фильтрации пакетов служебных протоколов, служащих для диагностики и управления работой сетевых устройств;</w:t>
      </w:r>
    </w:p>
    <w:p w14:paraId="4B8A8470" w14:textId="77777777" w:rsidR="009234C4" w:rsidRPr="00DC5BCF" w:rsidRDefault="009234C4" w:rsidP="00667731">
      <w:pPr>
        <w:pStyle w:val="affffffc"/>
        <w:numPr>
          <w:ilvl w:val="0"/>
          <w:numId w:val="41"/>
        </w:numPr>
      </w:pPr>
      <w:r w:rsidRPr="00DC5BCF">
        <w:t>фильтрации с учетом входного и выходного сетевого интерфейса как средство проверки подлинности сетевых адресов;</w:t>
      </w:r>
    </w:p>
    <w:p w14:paraId="1C078957" w14:textId="77777777" w:rsidR="009234C4" w:rsidRPr="00DC5BCF" w:rsidRDefault="009234C4" w:rsidP="00667731">
      <w:pPr>
        <w:pStyle w:val="affffffc"/>
        <w:numPr>
          <w:ilvl w:val="0"/>
          <w:numId w:val="41"/>
        </w:numPr>
      </w:pPr>
      <w:r w:rsidRPr="00DC5BCF">
        <w:t>регистрации и учета запрашиваемых сервисов прикладного уровня;</w:t>
      </w:r>
    </w:p>
    <w:p w14:paraId="682CA179" w14:textId="77777777" w:rsidR="009234C4" w:rsidRPr="00DC5BCF" w:rsidRDefault="009234C4" w:rsidP="00667731">
      <w:pPr>
        <w:pStyle w:val="affffffc"/>
        <w:numPr>
          <w:ilvl w:val="0"/>
          <w:numId w:val="41"/>
        </w:numPr>
      </w:pPr>
      <w:r w:rsidRPr="00DC5BCF">
        <w:t>блокирования доступа неидентифицированного объекта или субъекта, подлинность которого при аутентификации не подтвердилась, методами, устойчивыми к перехвату;</w:t>
      </w:r>
    </w:p>
    <w:p w14:paraId="133B9B1E" w14:textId="77777777" w:rsidR="009234C4" w:rsidRPr="00DC5BCF" w:rsidRDefault="009234C4" w:rsidP="00667731">
      <w:pPr>
        <w:pStyle w:val="affffffc"/>
        <w:numPr>
          <w:ilvl w:val="0"/>
          <w:numId w:val="41"/>
        </w:numPr>
      </w:pPr>
      <w:r w:rsidRPr="00DC5BCF">
        <w:t>контроля за сетевой активностью приложений и обнаружения сетевых атак.</w:t>
      </w:r>
    </w:p>
    <w:p w14:paraId="70BA808C" w14:textId="77777777" w:rsidR="009234C4" w:rsidRPr="00DC5BCF" w:rsidRDefault="009234C4" w:rsidP="000752A1">
      <w:r w:rsidRPr="00DC5BCF">
        <w:t>Подсистема реализуется внедрением программно-аппаратных комплексов межсетевого экранирования на границе ЛВ</w:t>
      </w:r>
      <w:r w:rsidR="00337A7D" w:rsidRPr="00DC5BCF">
        <w:t>С</w:t>
      </w:r>
      <w:r w:rsidRPr="00DC5BCF">
        <w:t>, классом не ниже 4.</w:t>
      </w:r>
    </w:p>
    <w:p w14:paraId="3DE272F8" w14:textId="77777777" w:rsidR="00337A7D" w:rsidRPr="00DC5BCF" w:rsidRDefault="00337A7D" w:rsidP="00667731">
      <w:pPr>
        <w:pStyle w:val="affffffc"/>
        <w:numPr>
          <w:ilvl w:val="1"/>
          <w:numId w:val="33"/>
        </w:numPr>
      </w:pPr>
      <w:bookmarkStart w:id="26" w:name="_Toc488931416"/>
      <w:r w:rsidRPr="00DC5BCF">
        <w:t>Подсистема анализа защищенности</w:t>
      </w:r>
      <w:bookmarkEnd w:id="26"/>
      <w:r w:rsidR="000752A1" w:rsidRPr="00DC5BCF">
        <w:t>.</w:t>
      </w:r>
    </w:p>
    <w:p w14:paraId="33617487" w14:textId="77777777" w:rsidR="009234C4" w:rsidRPr="00DC5BCF" w:rsidRDefault="009234C4" w:rsidP="000752A1">
      <w:r w:rsidRPr="00DC5BCF">
        <w:t>Подсистема анализа защищенности, должна обеспечивать выявления уязвимостей, связанных с ошибками в конфигурации ПО ИСПДн, которые могут быть использованы нарушителем для реализации атаки на систему.</w:t>
      </w:r>
    </w:p>
    <w:p w14:paraId="3CC0301E" w14:textId="77777777" w:rsidR="009234C4" w:rsidRPr="00DC5BCF" w:rsidRDefault="009234C4" w:rsidP="000752A1">
      <w:r w:rsidRPr="00DC5BCF">
        <w:t>Функционал подсистемы может быть реализован программными и программно-аппаратными средствами.</w:t>
      </w:r>
    </w:p>
    <w:p w14:paraId="3402B6E8" w14:textId="77777777" w:rsidR="00337A7D" w:rsidRPr="00DC5BCF" w:rsidRDefault="00337A7D" w:rsidP="00667731">
      <w:pPr>
        <w:pStyle w:val="affffffc"/>
        <w:numPr>
          <w:ilvl w:val="1"/>
          <w:numId w:val="33"/>
        </w:numPr>
      </w:pPr>
      <w:bookmarkStart w:id="27" w:name="_Toc488931417"/>
      <w:r w:rsidRPr="00DC5BCF">
        <w:t>Подсистема обнаружения вторжений</w:t>
      </w:r>
      <w:bookmarkEnd w:id="27"/>
      <w:r w:rsidR="000752A1" w:rsidRPr="00DC5BCF">
        <w:t>.</w:t>
      </w:r>
    </w:p>
    <w:p w14:paraId="672FAB1C" w14:textId="77777777" w:rsidR="009234C4" w:rsidRPr="00DC5BCF" w:rsidRDefault="009234C4" w:rsidP="000752A1">
      <w:r w:rsidRPr="00DC5BCF">
        <w:t>Подсистема обнаружения вторжений, должна обеспечивать выявление сетевых атак на элементы ИСПДн подключенные к сетям общего пользования и (или) международного обмена.</w:t>
      </w:r>
    </w:p>
    <w:p w14:paraId="2AC4404B" w14:textId="77777777" w:rsidR="009234C4" w:rsidRPr="00DC5BCF" w:rsidRDefault="009234C4" w:rsidP="000752A1">
      <w:r w:rsidRPr="00DC5BCF">
        <w:t>Функционал подсистемы может быть реализован программными и программно-аппаратными средствами.</w:t>
      </w:r>
    </w:p>
    <w:p w14:paraId="45E33F08" w14:textId="77777777" w:rsidR="00337A7D" w:rsidRPr="00DC5BCF" w:rsidRDefault="00337A7D" w:rsidP="00667731">
      <w:pPr>
        <w:pStyle w:val="affffffc"/>
        <w:numPr>
          <w:ilvl w:val="1"/>
          <w:numId w:val="33"/>
        </w:numPr>
      </w:pPr>
      <w:bookmarkStart w:id="28" w:name="_Toc488931418"/>
      <w:r w:rsidRPr="00DC5BCF">
        <w:t>Подсистема криптографической защиты</w:t>
      </w:r>
      <w:bookmarkEnd w:id="28"/>
      <w:r w:rsidR="000752A1" w:rsidRPr="00DC5BCF">
        <w:t>.</w:t>
      </w:r>
    </w:p>
    <w:p w14:paraId="39F6022E" w14:textId="77777777" w:rsidR="009234C4" w:rsidRPr="00DC5BCF" w:rsidRDefault="009234C4" w:rsidP="000752A1">
      <w:r w:rsidRPr="00DC5BCF">
        <w:t xml:space="preserve">Подсистема криптографической защиты предназначена для исключения НСД к защищаемой информации в ИСПДн </w:t>
      </w:r>
      <w:r w:rsidR="00E459A5" w:rsidRPr="00DC5BCF">
        <w:t>Администрации</w:t>
      </w:r>
      <w:r w:rsidRPr="00DC5BCF">
        <w:t xml:space="preserve">, </w:t>
      </w:r>
      <w:r w:rsidR="000752A1" w:rsidRPr="00DC5BCF">
        <w:t>при ее передаче</w:t>
      </w:r>
      <w:r w:rsidRPr="00DC5BCF">
        <w:t xml:space="preserve"> по каналам связи сетей общего пользования и (или) международного обмена.</w:t>
      </w:r>
    </w:p>
    <w:p w14:paraId="2DBE643F" w14:textId="77777777" w:rsidR="009234C4" w:rsidRPr="00DC5BCF" w:rsidRDefault="009234C4" w:rsidP="000752A1">
      <w:r w:rsidRPr="00DC5BCF">
        <w:t>Подсистема реализуется внедрени</w:t>
      </w:r>
      <w:r w:rsidR="00336527">
        <w:t>ем</w:t>
      </w:r>
      <w:r w:rsidRPr="00DC5BCF">
        <w:t xml:space="preserve"> криптографических программно-аппаратных комплексов.</w:t>
      </w:r>
    </w:p>
    <w:p w14:paraId="7C188DF0" w14:textId="77777777" w:rsidR="008F0066" w:rsidRPr="00DC5BCF" w:rsidRDefault="008F0066" w:rsidP="000752A1">
      <w:pPr>
        <w:pStyle w:val="affffffc"/>
        <w:ind w:left="709" w:firstLine="0"/>
        <w:rPr>
          <w:szCs w:val="28"/>
        </w:rPr>
      </w:pPr>
      <w:bookmarkStart w:id="29" w:name="_Toc214259729"/>
      <w:bookmarkStart w:id="30" w:name="_Toc242815348"/>
    </w:p>
    <w:p w14:paraId="550A3436" w14:textId="77777777" w:rsidR="00337A7D" w:rsidRPr="00DC5BCF" w:rsidRDefault="00337A7D" w:rsidP="00667731">
      <w:pPr>
        <w:pStyle w:val="affffffc"/>
        <w:numPr>
          <w:ilvl w:val="0"/>
          <w:numId w:val="33"/>
        </w:numPr>
        <w:jc w:val="center"/>
      </w:pPr>
      <w:bookmarkStart w:id="31" w:name="_Toc488931419"/>
      <w:bookmarkEnd w:id="29"/>
      <w:bookmarkEnd w:id="30"/>
      <w:r w:rsidRPr="00DC5BCF">
        <w:t>Пользователи ИСПДн</w:t>
      </w:r>
      <w:bookmarkEnd w:id="31"/>
    </w:p>
    <w:p w14:paraId="0381D78F" w14:textId="77777777" w:rsidR="00C718C0" w:rsidRPr="00DC5BCF" w:rsidRDefault="00C718C0" w:rsidP="004E32A4">
      <w:pPr>
        <w:rPr>
          <w:lang w:eastAsia="ru-RU"/>
        </w:rPr>
      </w:pPr>
    </w:p>
    <w:p w14:paraId="2737378E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В Концепции информационной безопасности определены основные категории пользователей. На основании этих категории должна быть произведена типизация пользователей ИСПДн, определен их уровень доступа и возможности.</w:t>
      </w:r>
    </w:p>
    <w:p w14:paraId="0C5B1BAE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lastRenderedPageBreak/>
        <w:t xml:space="preserve">В ИСПДн </w:t>
      </w:r>
      <w:r w:rsidR="00E459A5" w:rsidRPr="00DC5BCF">
        <w:t>Администрации</w:t>
      </w:r>
      <w:r w:rsidRPr="00DC5BCF">
        <w:t xml:space="preserve"> можно выделить следующие группы пользователей, участвующих в обработке и хранении ПДн:</w:t>
      </w:r>
    </w:p>
    <w:p w14:paraId="1E419491" w14:textId="77777777" w:rsidR="009234C4" w:rsidRPr="00DC5BCF" w:rsidRDefault="00E57129" w:rsidP="00667731">
      <w:pPr>
        <w:pStyle w:val="affffffc"/>
        <w:numPr>
          <w:ilvl w:val="0"/>
          <w:numId w:val="42"/>
        </w:numPr>
      </w:pPr>
      <w:r w:rsidRPr="00DC5BCF">
        <w:t>Администратор</w:t>
      </w:r>
      <w:r w:rsidR="009234C4" w:rsidRPr="00DC5BCF">
        <w:t xml:space="preserve"> ИСПДн;</w:t>
      </w:r>
    </w:p>
    <w:p w14:paraId="54ED348C" w14:textId="77777777" w:rsidR="009234C4" w:rsidRPr="00DC5BCF" w:rsidRDefault="00E57129" w:rsidP="00667731">
      <w:pPr>
        <w:pStyle w:val="affffffc"/>
        <w:numPr>
          <w:ilvl w:val="0"/>
          <w:numId w:val="42"/>
        </w:numPr>
      </w:pPr>
      <w:r w:rsidRPr="00DC5BCF">
        <w:t>Пользователь ИСПДн.</w:t>
      </w:r>
    </w:p>
    <w:p w14:paraId="2B05CFB4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Данные о группах пользователях, уровне их доступа и информированности должн</w:t>
      </w:r>
      <w:r w:rsidR="00336527">
        <w:t>ы</w:t>
      </w:r>
      <w:r w:rsidRPr="00DC5BCF">
        <w:t xml:space="preserve"> быть отражен</w:t>
      </w:r>
      <w:r w:rsidR="00336527">
        <w:t>ы</w:t>
      </w:r>
      <w:r w:rsidRPr="00DC5BCF">
        <w:t xml:space="preserve"> в </w:t>
      </w:r>
      <w:r w:rsidR="00337A7D" w:rsidRPr="00DC5BCF">
        <w:t xml:space="preserve">Разрешительной системе доступа сотрудников к ресурсам информационных систем персональных данных, принадлежащих </w:t>
      </w:r>
      <w:r w:rsidR="00E459A5" w:rsidRPr="00DC5BCF">
        <w:rPr>
          <w:szCs w:val="28"/>
        </w:rPr>
        <w:t>администрации Динского сельского поселения Динского района</w:t>
      </w:r>
      <w:r w:rsidRPr="00DC5BCF">
        <w:t>.</w:t>
      </w:r>
    </w:p>
    <w:p w14:paraId="18FDF500" w14:textId="77777777" w:rsidR="00337A7D" w:rsidRPr="00DC5BCF" w:rsidRDefault="00337A7D" w:rsidP="00667731">
      <w:pPr>
        <w:pStyle w:val="affffffc"/>
        <w:numPr>
          <w:ilvl w:val="1"/>
          <w:numId w:val="33"/>
        </w:numPr>
      </w:pPr>
      <w:bookmarkStart w:id="32" w:name="_Toc214259730"/>
      <w:bookmarkStart w:id="33" w:name="_Toc488931420"/>
      <w:r w:rsidRPr="00DC5BCF">
        <w:t xml:space="preserve">Администратор </w:t>
      </w:r>
      <w:bookmarkEnd w:id="32"/>
      <w:r w:rsidRPr="00DC5BCF">
        <w:t>ИСПДн</w:t>
      </w:r>
      <w:bookmarkEnd w:id="33"/>
      <w:r w:rsidR="00BD0F1D" w:rsidRPr="00DC5BCF">
        <w:t>.</w:t>
      </w:r>
    </w:p>
    <w:p w14:paraId="61ACB4D9" w14:textId="77777777" w:rsidR="009234C4" w:rsidRPr="00DC5BCF" w:rsidRDefault="009234C4" w:rsidP="00BD0F1D">
      <w:r w:rsidRPr="00DC5BCF">
        <w:t xml:space="preserve">Администратор ИСПДн, сотрудник </w:t>
      </w:r>
      <w:r w:rsidR="00E459A5" w:rsidRPr="00DC5BCF">
        <w:t>Администрации</w:t>
      </w:r>
      <w:r w:rsidRPr="00DC5BCF">
        <w:t xml:space="preserve">, ответственный за настройку, внедрение и сопровождение ИСПДн. Обеспечивает функционирование подсистемы управления доступом ИСПДн и уполномочен осуществлять предоставление и разграничение доступа конечного </w:t>
      </w:r>
      <w:r w:rsidR="00E57129" w:rsidRPr="00DC5BCF">
        <w:t>Пользователя ИСПДн</w:t>
      </w:r>
      <w:r w:rsidR="001F2BD1" w:rsidRPr="00DC5BCF">
        <w:t>к элементам,</w:t>
      </w:r>
      <w:r w:rsidRPr="00DC5BCF">
        <w:t xml:space="preserve"> хранящим персональные данные.</w:t>
      </w:r>
    </w:p>
    <w:p w14:paraId="39A2DD59" w14:textId="77777777" w:rsidR="009234C4" w:rsidRPr="00DC5BCF" w:rsidRDefault="009234C4" w:rsidP="00BD0F1D">
      <w:r w:rsidRPr="00DC5BCF">
        <w:t>Администратор ИСПДн обладает следующим уровнем доступа и знаний:</w:t>
      </w:r>
    </w:p>
    <w:p w14:paraId="3812641E" w14:textId="77777777" w:rsidR="009234C4" w:rsidRPr="00DC5BCF" w:rsidRDefault="009234C4" w:rsidP="00667731">
      <w:pPr>
        <w:pStyle w:val="affffffc"/>
        <w:numPr>
          <w:ilvl w:val="0"/>
          <w:numId w:val="43"/>
        </w:numPr>
      </w:pPr>
      <w:r w:rsidRPr="00DC5BCF">
        <w:t>обладает полной информацией о системном и прикладном программном обеспечении ИСПДн;</w:t>
      </w:r>
    </w:p>
    <w:p w14:paraId="3497A2FF" w14:textId="77777777" w:rsidR="009234C4" w:rsidRPr="00DC5BCF" w:rsidRDefault="009234C4" w:rsidP="00667731">
      <w:pPr>
        <w:pStyle w:val="affffffc"/>
        <w:numPr>
          <w:ilvl w:val="0"/>
          <w:numId w:val="43"/>
        </w:numPr>
      </w:pPr>
      <w:r w:rsidRPr="00DC5BCF">
        <w:t>обладает полной информацией о технических средствах и конфигурации ИСПДн;</w:t>
      </w:r>
    </w:p>
    <w:p w14:paraId="3854F125" w14:textId="77777777" w:rsidR="009234C4" w:rsidRPr="00DC5BCF" w:rsidRDefault="009234C4" w:rsidP="00667731">
      <w:pPr>
        <w:pStyle w:val="affffffc"/>
        <w:numPr>
          <w:ilvl w:val="0"/>
          <w:numId w:val="43"/>
        </w:numPr>
      </w:pPr>
      <w:r w:rsidRPr="00DC5BCF">
        <w:t>имеет доступ ко всем техническим средствам обработки информации и данным ИСПДн;</w:t>
      </w:r>
    </w:p>
    <w:p w14:paraId="2DB3F07C" w14:textId="77777777" w:rsidR="009234C4" w:rsidRPr="00DC5BCF" w:rsidRDefault="009234C4" w:rsidP="00667731">
      <w:pPr>
        <w:pStyle w:val="affffffc"/>
        <w:numPr>
          <w:ilvl w:val="0"/>
          <w:numId w:val="43"/>
        </w:numPr>
      </w:pPr>
      <w:r w:rsidRPr="00DC5BCF">
        <w:t>обладает правами конфигурирования и административной настройки технических средств ИСПДн.</w:t>
      </w:r>
    </w:p>
    <w:p w14:paraId="6B1D88EE" w14:textId="77777777" w:rsidR="00C718C0" w:rsidRPr="00DC5BCF" w:rsidRDefault="00E57129" w:rsidP="00667731">
      <w:pPr>
        <w:pStyle w:val="affffffc"/>
        <w:numPr>
          <w:ilvl w:val="1"/>
          <w:numId w:val="33"/>
        </w:numPr>
      </w:pPr>
      <w:bookmarkStart w:id="34" w:name="_Toc488931421"/>
      <w:r w:rsidRPr="00DC5BCF">
        <w:t>Пользователь ИСПДн</w:t>
      </w:r>
      <w:bookmarkEnd w:id="34"/>
      <w:r w:rsidR="00BD0F1D" w:rsidRPr="00DC5BCF">
        <w:t>.</w:t>
      </w:r>
    </w:p>
    <w:p w14:paraId="671B0207" w14:textId="77777777" w:rsidR="009234C4" w:rsidRPr="00DC5BCF" w:rsidRDefault="00E57129" w:rsidP="00BD0F1D">
      <w:r w:rsidRPr="00DC5BCF">
        <w:t>Пользователь ИСПДн –</w:t>
      </w:r>
      <w:r w:rsidR="009234C4" w:rsidRPr="00DC5BCF">
        <w:t xml:space="preserve"> сотрудник </w:t>
      </w:r>
      <w:r w:rsidR="00E459A5" w:rsidRPr="00DC5BCF">
        <w:t>Администрации</w:t>
      </w:r>
      <w:r w:rsidR="009234C4" w:rsidRPr="00DC5BCF">
        <w:t xml:space="preserve">, осуществляющий обработку ПДн.  Обработка ПДн включает: возможность просмотра ПДн, ручной ввод ПДн в систему ИСПДн, формирование справок и отчетов по информации, полученной из ИСПД. </w:t>
      </w:r>
      <w:r w:rsidRPr="00DC5BCF">
        <w:t xml:space="preserve">Пользователь ИСПДн </w:t>
      </w:r>
      <w:r w:rsidR="009234C4" w:rsidRPr="00DC5BCF">
        <w:t>не имеет полномочий для управления подсистемами обработки данных и СЗПДн.</w:t>
      </w:r>
    </w:p>
    <w:p w14:paraId="1229B238" w14:textId="77777777" w:rsidR="009234C4" w:rsidRPr="00DC5BCF" w:rsidRDefault="00E57129" w:rsidP="00BD0F1D">
      <w:r w:rsidRPr="00DC5BCF">
        <w:t xml:space="preserve">Пользователь ИСПДн </w:t>
      </w:r>
      <w:r w:rsidR="009234C4" w:rsidRPr="00DC5BCF">
        <w:t>обладает следующим уровнем доступа и знаний:</w:t>
      </w:r>
    </w:p>
    <w:p w14:paraId="64A6C27E" w14:textId="77777777" w:rsidR="009234C4" w:rsidRPr="00DC5BCF" w:rsidRDefault="009234C4" w:rsidP="00667731">
      <w:pPr>
        <w:pStyle w:val="affffffc"/>
        <w:numPr>
          <w:ilvl w:val="0"/>
          <w:numId w:val="44"/>
        </w:numPr>
      </w:pPr>
      <w:r w:rsidRPr="00DC5BCF">
        <w:t>обладает всеми необходимыми атрибутами (например, паролем), обеспечивающими доступ к некоторому подмножеству ПДн;</w:t>
      </w:r>
    </w:p>
    <w:p w14:paraId="6C8045CB" w14:textId="77777777" w:rsidR="009234C4" w:rsidRPr="00DC5BCF" w:rsidRDefault="009234C4" w:rsidP="00667731">
      <w:pPr>
        <w:pStyle w:val="affffffc"/>
        <w:numPr>
          <w:ilvl w:val="0"/>
          <w:numId w:val="44"/>
        </w:numPr>
      </w:pPr>
      <w:r w:rsidRPr="00DC5BCF">
        <w:t>располагает конфиденциальными данными, к которым имеет доступ.</w:t>
      </w:r>
    </w:p>
    <w:p w14:paraId="10027DC7" w14:textId="77777777" w:rsidR="00BD0F1D" w:rsidRPr="00DC5BCF" w:rsidRDefault="00BD0F1D" w:rsidP="00BD0F1D">
      <w:pPr>
        <w:pStyle w:val="affffffc"/>
        <w:ind w:left="1134" w:firstLine="0"/>
      </w:pPr>
    </w:p>
    <w:p w14:paraId="4A9FE6AD" w14:textId="77777777" w:rsidR="00337A7D" w:rsidRPr="00DC5BCF" w:rsidRDefault="00337A7D" w:rsidP="00667731">
      <w:pPr>
        <w:pStyle w:val="affffffc"/>
        <w:numPr>
          <w:ilvl w:val="0"/>
          <w:numId w:val="33"/>
        </w:numPr>
        <w:jc w:val="center"/>
      </w:pPr>
      <w:bookmarkStart w:id="35" w:name="_Toc242815350"/>
      <w:bookmarkStart w:id="36" w:name="_Toc488931422"/>
      <w:r w:rsidRPr="00DC5BCF">
        <w:t>Требования к персоналу по обеспечению защиты ПДн</w:t>
      </w:r>
      <w:bookmarkEnd w:id="35"/>
      <w:bookmarkEnd w:id="36"/>
    </w:p>
    <w:p w14:paraId="73615B34" w14:textId="77777777" w:rsidR="00C718C0" w:rsidRPr="00DC5BCF" w:rsidRDefault="00C718C0" w:rsidP="004E32A4">
      <w:pPr>
        <w:rPr>
          <w:lang w:eastAsia="ru-RU"/>
        </w:rPr>
      </w:pPr>
    </w:p>
    <w:p w14:paraId="78F4CA5B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Все сотрудники </w:t>
      </w:r>
      <w:r w:rsidR="00E459A5" w:rsidRPr="00DC5BCF">
        <w:t>Администрации</w:t>
      </w:r>
      <w:r w:rsidRPr="00DC5BCF">
        <w:t>, являющиеся пользователями ИСПДн, должны четко знать и строго выполнять установленные правила и обязанности по доступу к защищаемым объектам и соблюдению принятого режима безопасности ПДн.</w:t>
      </w:r>
    </w:p>
    <w:p w14:paraId="6203F79F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lastRenderedPageBreak/>
        <w:t>При вступлении в должность нового сотрудника непосредственный начальник подразделения, в которое он поступает, обязан организовать его ознакомление с должностной инструкцией и необходимыми документами, регламентирующими требования по защите ПДн, а также обучение навыкам выполнения процедур, необходимых для санкционированного использования ИСПДн.</w:t>
      </w:r>
    </w:p>
    <w:p w14:paraId="4D3F84A0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Сотрудник должен быть ознакомлен со сведениями настоящей Политики, принятых процедур работы с элементами ИСПДн и СЗПДн.</w:t>
      </w:r>
    </w:p>
    <w:p w14:paraId="18CFBD41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Сотрудники </w:t>
      </w:r>
      <w:r w:rsidR="00E459A5" w:rsidRPr="00DC5BCF">
        <w:t>Администрации</w:t>
      </w:r>
      <w:r w:rsidRPr="00DC5BCF">
        <w:t>, использующие технические средства аутентификации, должны обеспечивать сохранность идентификаторов (электронных ключей) и не допускать НСД к ним, а также возможность их утери или использования третьими лицами. Пользователи несут персональную ответственность за сохранность идентификаторов.</w:t>
      </w:r>
    </w:p>
    <w:p w14:paraId="749C12E5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Сотрудники </w:t>
      </w:r>
      <w:r w:rsidR="00E459A5" w:rsidRPr="00DC5BCF">
        <w:t>Администрации</w:t>
      </w:r>
      <w:r w:rsidRPr="00DC5BCF">
        <w:t xml:space="preserve"> должны следовать установленным процедурам поддержания режима безопасности ПДн при выборе и использовании паролей (если не используются технич</w:t>
      </w:r>
      <w:r w:rsidR="00176A7B" w:rsidRPr="00DC5BCF">
        <w:t>еские средства аутентификации).</w:t>
      </w:r>
    </w:p>
    <w:p w14:paraId="228DC272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Сотрудники </w:t>
      </w:r>
      <w:r w:rsidR="00E459A5" w:rsidRPr="00DC5BCF">
        <w:t>Администрации</w:t>
      </w:r>
      <w:r w:rsidRPr="00DC5BCF">
        <w:t xml:space="preserve"> должны обеспечивать надлежащую защиту оборудования, оставляемого без присмотра, особенно в тех случаях, когда в помещение имеют доступ посторонние лица. Все пользователи должны знать требования по безопасности ПДн и процедуры защиты оборудования, оставленного без присмотра, а также свои обязаннос</w:t>
      </w:r>
      <w:r w:rsidR="00176A7B" w:rsidRPr="00DC5BCF">
        <w:t>ти по обеспечению такой защиты.</w:t>
      </w:r>
    </w:p>
    <w:p w14:paraId="33694E94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Сотрудникам запрещается устанавливать постороннее программное обеспечение, подключать личные мобильные устройства и носители информа</w:t>
      </w:r>
      <w:r w:rsidR="006263BD" w:rsidRPr="00DC5BCF">
        <w:t>ции, а так</w:t>
      </w:r>
      <w:r w:rsidRPr="00DC5BCF">
        <w:t>же записывать на них защищаемую информацию.</w:t>
      </w:r>
    </w:p>
    <w:p w14:paraId="69F86253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Сотрудникам запрещается разглашать защищаемую информацию, которая стала им известна при работе с информационными системами </w:t>
      </w:r>
      <w:r w:rsidR="00E459A5" w:rsidRPr="00DC5BCF">
        <w:t>Администрации</w:t>
      </w:r>
      <w:r w:rsidRPr="00DC5BCF">
        <w:t>, третьим лицам.</w:t>
      </w:r>
    </w:p>
    <w:p w14:paraId="78E0ECD4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При работе с ПДн в ИСПДн сотрудники </w:t>
      </w:r>
      <w:r w:rsidR="00E459A5" w:rsidRPr="00DC5BCF">
        <w:t>Администрации</w:t>
      </w:r>
      <w:r w:rsidRPr="00DC5BCF">
        <w:t xml:space="preserve"> обязаны обеспечить отсутствие возможности просмотра ПДн третьими лицами с мониторов АРМ или терминалов.</w:t>
      </w:r>
    </w:p>
    <w:p w14:paraId="67EA89AF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При завершении работы с ИСПДн сотрудники обязаны защитить АРМ или терминалы с помощью блокировки ключом или эквивалентного средства контроля, например, доступом по паролю, если не используются более сильные средства защиты.</w:t>
      </w:r>
    </w:p>
    <w:p w14:paraId="2BB0E467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Сотрудники </w:t>
      </w:r>
      <w:r w:rsidR="00E459A5" w:rsidRPr="00DC5BCF">
        <w:t>Администрации</w:t>
      </w:r>
      <w:r w:rsidRPr="00DC5BCF">
        <w:t xml:space="preserve"> должны быть проинформированы об угрозах нарушения режима безопасности ПДн и ответственности за его нарушение. Они должны быть ознакомлены с утвержденной формальной процедурой наложения дисциплинарных взысканий на сотрудников, которые нарушили принятые политику и процедуры безопасности ПДн.</w:t>
      </w:r>
    </w:p>
    <w:p w14:paraId="3C37177D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Сотрудники обязаны без промедления сообщать обо всех наблюдаемых или подозрительных случаях работы ИСПДн, могущих повлечь за собой угрозы безопасности ПДн, а также о выявленных ими событиях, </w:t>
      </w:r>
      <w:r w:rsidRPr="00DC5BCF">
        <w:lastRenderedPageBreak/>
        <w:t>затрагивающих безопасность ПДн, руководству подразделения и лицу, отвечающему за немедленное реагирова</w:t>
      </w:r>
      <w:r w:rsidR="00176A7B" w:rsidRPr="00DC5BCF">
        <w:t>ние на угрозы безопасности ПДн.</w:t>
      </w:r>
    </w:p>
    <w:p w14:paraId="288CE89C" w14:textId="77777777" w:rsidR="00BD0F1D" w:rsidRPr="00DC5BCF" w:rsidRDefault="00BD0F1D" w:rsidP="00BD0F1D">
      <w:pPr>
        <w:pStyle w:val="affffffc"/>
        <w:ind w:left="709" w:firstLine="0"/>
        <w:rPr>
          <w:szCs w:val="28"/>
        </w:rPr>
      </w:pPr>
      <w:bookmarkStart w:id="37" w:name="_Toc214259744"/>
      <w:bookmarkStart w:id="38" w:name="_Toc242815351"/>
    </w:p>
    <w:p w14:paraId="40C4661D" w14:textId="77777777" w:rsidR="006263BD" w:rsidRPr="00DC5BCF" w:rsidRDefault="006263BD" w:rsidP="000F1856">
      <w:pPr>
        <w:pStyle w:val="affffffc"/>
        <w:numPr>
          <w:ilvl w:val="0"/>
          <w:numId w:val="33"/>
        </w:numPr>
        <w:jc w:val="center"/>
      </w:pPr>
      <w:bookmarkStart w:id="39" w:name="_Toc488931423"/>
      <w:bookmarkEnd w:id="37"/>
      <w:bookmarkEnd w:id="38"/>
      <w:r w:rsidRPr="00DC5BCF">
        <w:t>Должностные обязанности пользователей ИСПДн</w:t>
      </w:r>
      <w:bookmarkEnd w:id="39"/>
    </w:p>
    <w:p w14:paraId="498E3E47" w14:textId="77777777" w:rsidR="00C718C0" w:rsidRPr="00DC5BCF" w:rsidRDefault="00C718C0" w:rsidP="004E32A4">
      <w:pPr>
        <w:rPr>
          <w:lang w:eastAsia="ru-RU"/>
        </w:rPr>
      </w:pPr>
    </w:p>
    <w:p w14:paraId="70F7F82A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Должностные обязанности пользователей ИСПДн описаны в следующих документах:</w:t>
      </w:r>
    </w:p>
    <w:p w14:paraId="73F8634F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t>инструкция администратора ИСПДн;</w:t>
      </w:r>
    </w:p>
    <w:p w14:paraId="1B06B7E0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t>инструкция пользователя ИСПДн;</w:t>
      </w:r>
    </w:p>
    <w:p w14:paraId="6BC8CEAF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t>инструкция о порядке резервирования и восстановления;</w:t>
      </w:r>
    </w:p>
    <w:p w14:paraId="11AE0644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t>инструкция по антивирусной защите;</w:t>
      </w:r>
    </w:p>
    <w:p w14:paraId="5C330763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rPr>
          <w:szCs w:val="28"/>
        </w:rPr>
        <w:t>инструкция пользователя СКЗИ;</w:t>
      </w:r>
    </w:p>
    <w:p w14:paraId="2CAF5302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rPr>
          <w:szCs w:val="28"/>
        </w:rPr>
        <w:t xml:space="preserve">инструкция по работе с документами с </w:t>
      </w:r>
      <w:r w:rsidRPr="00DC5BCF">
        <w:t>ПДн</w:t>
      </w:r>
      <w:r w:rsidRPr="00DC5BCF">
        <w:rPr>
          <w:szCs w:val="28"/>
        </w:rPr>
        <w:t>;</w:t>
      </w:r>
    </w:p>
    <w:p w14:paraId="5D1038BC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rPr>
          <w:szCs w:val="28"/>
        </w:rPr>
        <w:t>инструкция по учету машинных носителей;</w:t>
      </w:r>
    </w:p>
    <w:p w14:paraId="525D694D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t>регламент реагирования на запрос субъекта ПДн;</w:t>
      </w:r>
    </w:p>
    <w:p w14:paraId="649D831D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rPr>
          <w:szCs w:val="28"/>
        </w:rPr>
        <w:t>инструкция пользователя при возникновении внештатных ситуаций;</w:t>
      </w:r>
    </w:p>
    <w:p w14:paraId="09BBEF11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rPr>
          <w:szCs w:val="28"/>
        </w:rPr>
        <w:t>инструкция по организации парольной защиты;</w:t>
      </w:r>
    </w:p>
    <w:p w14:paraId="09CF1880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rPr>
          <w:szCs w:val="28"/>
        </w:rPr>
        <w:t xml:space="preserve">инструкция по организации защиты информации о событиях безопасности в </w:t>
      </w:r>
      <w:r w:rsidRPr="00DC5BCF">
        <w:t>ИСПДн</w:t>
      </w:r>
      <w:r w:rsidRPr="00DC5BCF">
        <w:rPr>
          <w:szCs w:val="28"/>
        </w:rPr>
        <w:t>;</w:t>
      </w:r>
    </w:p>
    <w:p w14:paraId="68EB9840" w14:textId="77777777" w:rsidR="00646D21" w:rsidRPr="00DC5BCF" w:rsidRDefault="000F1856" w:rsidP="00667731">
      <w:pPr>
        <w:pStyle w:val="affffffc"/>
        <w:numPr>
          <w:ilvl w:val="0"/>
          <w:numId w:val="45"/>
        </w:numPr>
      </w:pPr>
      <w:r w:rsidRPr="00DC5BCF">
        <w:rPr>
          <w:szCs w:val="28"/>
        </w:rPr>
        <w:t>инструкция по установке и модификации по;</w:t>
      </w:r>
    </w:p>
    <w:p w14:paraId="313CC078" w14:textId="77777777" w:rsidR="009234C4" w:rsidRPr="00DC5BCF" w:rsidRDefault="000F1856" w:rsidP="00667731">
      <w:pPr>
        <w:pStyle w:val="affffffc"/>
        <w:numPr>
          <w:ilvl w:val="0"/>
          <w:numId w:val="45"/>
        </w:numPr>
      </w:pPr>
      <w:r w:rsidRPr="00DC5BCF">
        <w:rPr>
          <w:szCs w:val="28"/>
        </w:rPr>
        <w:t xml:space="preserve">инструкция по </w:t>
      </w:r>
      <w:r w:rsidR="00646D21" w:rsidRPr="00DC5BCF">
        <w:rPr>
          <w:szCs w:val="28"/>
        </w:rPr>
        <w:t>обеспечению защиты информации при выводе ИСПДн из эксплуатации</w:t>
      </w:r>
      <w:r w:rsidR="009234C4" w:rsidRPr="00DC5BCF">
        <w:t>.</w:t>
      </w:r>
    </w:p>
    <w:p w14:paraId="02B080AF" w14:textId="77777777" w:rsidR="006263BD" w:rsidRPr="00DC5BCF" w:rsidRDefault="006263BD" w:rsidP="00BD0F1D">
      <w:pPr>
        <w:pStyle w:val="affffffc"/>
        <w:ind w:left="709" w:firstLine="0"/>
        <w:rPr>
          <w:szCs w:val="28"/>
        </w:rPr>
      </w:pPr>
      <w:bookmarkStart w:id="40" w:name="_Toc242815357"/>
    </w:p>
    <w:p w14:paraId="484558D2" w14:textId="77777777" w:rsidR="006263BD" w:rsidRPr="00DC5BCF" w:rsidRDefault="006263BD" w:rsidP="00667731">
      <w:pPr>
        <w:pStyle w:val="affffffc"/>
        <w:numPr>
          <w:ilvl w:val="0"/>
          <w:numId w:val="33"/>
        </w:numPr>
        <w:jc w:val="center"/>
      </w:pPr>
      <w:bookmarkStart w:id="41" w:name="_Toc488931424"/>
      <w:bookmarkEnd w:id="40"/>
      <w:r w:rsidRPr="00DC5BCF">
        <w:t>Ответственность сотрудников</w:t>
      </w:r>
      <w:bookmarkEnd w:id="41"/>
    </w:p>
    <w:p w14:paraId="276D4051" w14:textId="77777777" w:rsidR="00C718C0" w:rsidRPr="00DC5BCF" w:rsidRDefault="00C718C0" w:rsidP="004E32A4">
      <w:pPr>
        <w:rPr>
          <w:lang w:eastAsia="ru-RU"/>
        </w:rPr>
      </w:pPr>
    </w:p>
    <w:p w14:paraId="25492D9B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В соответствии со ст. 24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DC5BCF">
          <w:t>2006 г</w:t>
        </w:r>
        <w:r w:rsidR="00E41FB3">
          <w:t>ода</w:t>
        </w:r>
      </w:smartTag>
      <w:r w:rsidRPr="00DC5BCF">
        <w:t xml:space="preserve"> № 152-ФЗ «О персональных данных» лица, виновные в нарушении требований данного Федерального закона, несут гражданскую, уголовную, административную, дисциплинарную и иную предусмотренную законодательством Российской Федерации ответственность.</w:t>
      </w:r>
    </w:p>
    <w:p w14:paraId="03676668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Действующее законодательство РФ позволяет предъявлять требования по обеспечению безопасной работы с защищаемой информацией и предусматривает ответственность за нарушение установленных правил эксплуатации ЭВМ и систем, неправомерный доступ к информации, если эти действия привели к уничтожению, блокированию, модификации информации или нарушению работы ЭВМ или сетей (статьи 272,273 и 274 УК РФ).</w:t>
      </w:r>
    </w:p>
    <w:p w14:paraId="30D0681E" w14:textId="77777777" w:rsidR="009234C4" w:rsidRPr="00DC5BCF" w:rsidRDefault="000C4835" w:rsidP="00667731">
      <w:pPr>
        <w:pStyle w:val="affffffc"/>
        <w:numPr>
          <w:ilvl w:val="1"/>
          <w:numId w:val="33"/>
        </w:numPr>
      </w:pPr>
      <w:r w:rsidRPr="00DC5BCF">
        <w:t>Администратор ИСПДн несе</w:t>
      </w:r>
      <w:r w:rsidR="009234C4" w:rsidRPr="00DC5BCF">
        <w:t>т ответственность за все действия, совершенные от имени их учетных записей или системных учетных записей, если не доказан факт несанкционированного использования учетных записей.</w:t>
      </w:r>
    </w:p>
    <w:p w14:paraId="4637138D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При нарушениях сотрудниками </w:t>
      </w:r>
      <w:r w:rsidR="00E459A5" w:rsidRPr="00DC5BCF">
        <w:t>Администрации</w:t>
      </w:r>
      <w:r w:rsidRPr="00DC5BCF">
        <w:t xml:space="preserve"> – пользователей ИСПДн правил, связанных с безопасностью ПДн, они несут ответственность, установленную действующим законодательством Российской Федерации.</w:t>
      </w:r>
    </w:p>
    <w:p w14:paraId="49F5DB18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lastRenderedPageBreak/>
        <w:t xml:space="preserve">Приведенные выше требования нормативных документов по защите информации должны быть отражены в Положениях о подразделениях </w:t>
      </w:r>
      <w:r w:rsidR="00E459A5" w:rsidRPr="00DC5BCF">
        <w:t>Администрации</w:t>
      </w:r>
      <w:r w:rsidRPr="00DC5BCF">
        <w:t xml:space="preserve">, осуществляющих обработку ПДн в ИСПДн и должностных инструкциях сотрудников </w:t>
      </w:r>
      <w:r w:rsidR="00E459A5" w:rsidRPr="00DC5BCF">
        <w:t>Администрации</w:t>
      </w:r>
      <w:r w:rsidRPr="00DC5BCF">
        <w:t>.</w:t>
      </w:r>
    </w:p>
    <w:p w14:paraId="77E2FD82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Необходимо внести в Положения о подразделениях </w:t>
      </w:r>
      <w:r w:rsidR="00E459A5" w:rsidRPr="00DC5BCF">
        <w:t>Администрации</w:t>
      </w:r>
      <w:r w:rsidRPr="00DC5BCF">
        <w:t>, осуществляющих обработку ПДн в ИСПДн сведения об ответственности их руководителей и сотрудников за разглашение и несанкционированную модификацию (искажение, фальсификацию) ПДн, а также за неправомерное вмешательство в процессы их автоматизированной обработки.</w:t>
      </w:r>
    </w:p>
    <w:p w14:paraId="5A24639A" w14:textId="77777777" w:rsidR="006263BD" w:rsidRPr="00DC5BCF" w:rsidRDefault="006263BD" w:rsidP="00BD0F1D">
      <w:pPr>
        <w:pStyle w:val="affffffc"/>
        <w:ind w:left="709" w:firstLine="0"/>
        <w:rPr>
          <w:szCs w:val="28"/>
        </w:rPr>
      </w:pPr>
      <w:bookmarkStart w:id="42" w:name="_Toc242815358"/>
    </w:p>
    <w:p w14:paraId="410E030E" w14:textId="77777777" w:rsidR="006263BD" w:rsidRPr="00DC5BCF" w:rsidRDefault="006263BD" w:rsidP="00667731">
      <w:pPr>
        <w:pStyle w:val="affffffc"/>
        <w:numPr>
          <w:ilvl w:val="0"/>
          <w:numId w:val="33"/>
        </w:numPr>
        <w:jc w:val="center"/>
      </w:pPr>
      <w:bookmarkStart w:id="43" w:name="_Toc488931425"/>
      <w:bookmarkEnd w:id="42"/>
      <w:r w:rsidRPr="00DC5BCF">
        <w:t>Список использованных источников</w:t>
      </w:r>
      <w:bookmarkEnd w:id="43"/>
    </w:p>
    <w:p w14:paraId="51981071" w14:textId="77777777" w:rsidR="00C718C0" w:rsidRPr="00DC5BCF" w:rsidRDefault="00C718C0" w:rsidP="004E32A4">
      <w:pPr>
        <w:rPr>
          <w:lang w:eastAsia="ru-RU"/>
        </w:rPr>
      </w:pPr>
    </w:p>
    <w:p w14:paraId="51BBAF84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>Основными нормативно-правовыми и методическими документами, на которых базируется настоящее Положение являются:</w:t>
      </w:r>
    </w:p>
    <w:p w14:paraId="28494D72" w14:textId="77777777" w:rsidR="009234C4" w:rsidRPr="00DC5BCF" w:rsidRDefault="009234C4" w:rsidP="00667731">
      <w:pPr>
        <w:pStyle w:val="affffffc"/>
        <w:numPr>
          <w:ilvl w:val="0"/>
          <w:numId w:val="46"/>
        </w:numPr>
      </w:pPr>
      <w:r w:rsidRPr="00DC5BCF">
        <w:t>Ф</w:t>
      </w:r>
      <w:r w:rsidR="002571CA">
        <w:t xml:space="preserve">едеральный Закон от 27.07.2006 </w:t>
      </w:r>
      <w:r w:rsidRPr="00DC5BCF">
        <w:t>№ 152-ФЗ «О персональных данных» (далее – ФЗ «О персональных данных»), устанавливающий основные принципы и условия обработки ПДн, права, обязанности и ответственность участников отношений, связанных с обработкой ПДн.</w:t>
      </w:r>
    </w:p>
    <w:p w14:paraId="1F2CD6DF" w14:textId="77777777" w:rsidR="00176A7B" w:rsidRPr="00DC5BCF" w:rsidRDefault="009234C4" w:rsidP="00667731">
      <w:pPr>
        <w:pStyle w:val="affffffc"/>
        <w:numPr>
          <w:ilvl w:val="0"/>
          <w:numId w:val="46"/>
        </w:numPr>
      </w:pPr>
      <w:r w:rsidRPr="00DC5BCF">
        <w:t>«</w:t>
      </w:r>
      <w:r w:rsidR="00754F7A" w:rsidRPr="00DC5BCF">
        <w:t>Требования к защите персональных данных при их обработке в информационных системах персональных данных», утвержденное Постановлением Правительства РФ от 01.11.2012 № 1119.</w:t>
      </w:r>
    </w:p>
    <w:p w14:paraId="163BF54B" w14:textId="77777777" w:rsidR="00176A7B" w:rsidRPr="00DC5BCF" w:rsidRDefault="00176A7B" w:rsidP="00667731">
      <w:pPr>
        <w:pStyle w:val="affffffc"/>
        <w:numPr>
          <w:ilvl w:val="0"/>
          <w:numId w:val="46"/>
        </w:numPr>
      </w:pPr>
      <w:r w:rsidRPr="00DC5BCF">
        <w:t>«Положение об особенностях обработки персональных данных, осуществляемой без использования средств автоматизации», утвержденное Постановлением Правительства РФ от 15.09.2008 № 687.</w:t>
      </w:r>
    </w:p>
    <w:p w14:paraId="153DEE47" w14:textId="77777777" w:rsidR="009234C4" w:rsidRPr="00DC5BCF" w:rsidRDefault="009234C4" w:rsidP="00667731">
      <w:pPr>
        <w:pStyle w:val="affffffc"/>
        <w:numPr>
          <w:ilvl w:val="0"/>
          <w:numId w:val="46"/>
        </w:numPr>
      </w:pPr>
      <w:r w:rsidRPr="00DC5BCF">
        <w:t>«Требования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данных», утвержденные Постановлением Правительства РФ от 06.07.2008 № 512.</w:t>
      </w:r>
    </w:p>
    <w:p w14:paraId="03EADDD5" w14:textId="77777777" w:rsidR="009234C4" w:rsidRPr="00DC5BCF" w:rsidRDefault="009234C4" w:rsidP="00667731">
      <w:pPr>
        <w:pStyle w:val="affffffc"/>
        <w:numPr>
          <w:ilvl w:val="1"/>
          <w:numId w:val="33"/>
        </w:numPr>
      </w:pPr>
      <w:r w:rsidRPr="00DC5BCF">
        <w:t xml:space="preserve">Нормативно-методические документы Федеральной службы по техническому и экспертному контролю Российской Федерации (далее </w:t>
      </w:r>
      <w:r w:rsidR="00DC5BCF">
        <w:t>–</w:t>
      </w:r>
      <w:r w:rsidRPr="00DC5BCF">
        <w:t xml:space="preserve"> ФСТЭК России) по обеспечению безопаснос</w:t>
      </w:r>
      <w:r w:rsidR="00D3143D" w:rsidRPr="00DC5BCF">
        <w:t>ти ПДн при их обработке в ИСПДн</w:t>
      </w:r>
      <w:r w:rsidR="00176A7B" w:rsidRPr="00DC5BCF">
        <w:t>:</w:t>
      </w:r>
    </w:p>
    <w:p w14:paraId="644CE528" w14:textId="77777777" w:rsidR="009234C4" w:rsidRPr="00DC5BCF" w:rsidRDefault="009234C4" w:rsidP="00667731">
      <w:pPr>
        <w:pStyle w:val="affffffc"/>
        <w:numPr>
          <w:ilvl w:val="1"/>
          <w:numId w:val="47"/>
        </w:numPr>
      </w:pPr>
      <w:r w:rsidRPr="00DC5BCF">
        <w:t>Рекомендации по обеспечению безопасности персональных данных при их обработке в информационных системах персональных данных, утв. Зам. директора ФСТЭК России 15.02.08 (ДСП)</w:t>
      </w:r>
      <w:r w:rsidR="00BD0F1D" w:rsidRPr="00DC5BCF">
        <w:t>.</w:t>
      </w:r>
    </w:p>
    <w:p w14:paraId="750012E2" w14:textId="77777777" w:rsidR="009234C4" w:rsidRPr="00DC5BCF" w:rsidRDefault="009234C4" w:rsidP="00667731">
      <w:pPr>
        <w:pStyle w:val="affffffc"/>
        <w:numPr>
          <w:ilvl w:val="1"/>
          <w:numId w:val="47"/>
        </w:numPr>
      </w:pPr>
      <w:r w:rsidRPr="00DC5BCF">
        <w:t>Основные мероприятия по организации и техническому обеспечению безопасности персональных данных, обрабатываемых в информационных системах персональных данных, утв. Зам. директора ФСТЭК России 15.02.08 (ДСП)</w:t>
      </w:r>
      <w:r w:rsidR="00BD0F1D" w:rsidRPr="00DC5BCF">
        <w:t>.</w:t>
      </w:r>
    </w:p>
    <w:p w14:paraId="1EE162C3" w14:textId="77777777" w:rsidR="009234C4" w:rsidRPr="00DC5BCF" w:rsidRDefault="009234C4" w:rsidP="00667731">
      <w:pPr>
        <w:pStyle w:val="affffffc"/>
        <w:numPr>
          <w:ilvl w:val="1"/>
          <w:numId w:val="47"/>
        </w:numPr>
      </w:pPr>
      <w:r w:rsidRPr="00DC5BCF">
        <w:t>Базовая модель угроз безопасности персональных данных при их обработке в информационных системах персональных данных, утв. Зам. директора ФСТЭК России 15.02.08 (ДСП)</w:t>
      </w:r>
      <w:r w:rsidR="00BD0F1D" w:rsidRPr="00DC5BCF">
        <w:t>.</w:t>
      </w:r>
    </w:p>
    <w:p w14:paraId="479693A7" w14:textId="77777777" w:rsidR="00C718C0" w:rsidRPr="00DC5BCF" w:rsidRDefault="009234C4" w:rsidP="00667731">
      <w:pPr>
        <w:pStyle w:val="affffffc"/>
        <w:numPr>
          <w:ilvl w:val="1"/>
          <w:numId w:val="47"/>
        </w:numPr>
      </w:pPr>
      <w:r w:rsidRPr="00DC5BCF">
        <w:lastRenderedPageBreak/>
        <w:t>Методика определения актуальных угроз безопасности персональных данных при их обработке в информационных системах персональных данных, утв. Зам. директора ФСТЭК России 15.02.08 (ДСП)</w:t>
      </w:r>
      <w:r w:rsidR="00BD0F1D" w:rsidRPr="00DC5BCF">
        <w:t>.</w:t>
      </w:r>
    </w:p>
    <w:sectPr w:rsidR="00C718C0" w:rsidRPr="00DC5BCF" w:rsidSect="00DC5BCF">
      <w:footerReference w:type="even" r:id="rId9"/>
      <w:footerReference w:type="default" r:id="rId10"/>
      <w:pgSz w:w="11906" w:h="16838"/>
      <w:pgMar w:top="1134" w:right="566" w:bottom="1134" w:left="1701" w:header="708" w:footer="92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36154" w14:textId="77777777" w:rsidR="00885150" w:rsidRDefault="00885150" w:rsidP="006263BD">
      <w:r>
        <w:separator/>
      </w:r>
    </w:p>
  </w:endnote>
  <w:endnote w:type="continuationSeparator" w:id="0">
    <w:p w14:paraId="6F20F18B" w14:textId="77777777" w:rsidR="00885150" w:rsidRDefault="00885150" w:rsidP="00626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OST type 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OST type B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1EF00" w14:textId="77777777" w:rsidR="006263BD" w:rsidRDefault="003061BC" w:rsidP="006263BD">
    <w:pPr>
      <w:pStyle w:val="af9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 w:rsidR="006263BD">
      <w:rPr>
        <w:rStyle w:val="aff1"/>
      </w:rPr>
      <w:instrText xml:space="preserve">PAGE  </w:instrText>
    </w:r>
    <w:r>
      <w:rPr>
        <w:rStyle w:val="aff1"/>
      </w:rPr>
      <w:fldChar w:fldCharType="end"/>
    </w:r>
  </w:p>
  <w:p w14:paraId="4EBAD513" w14:textId="77777777" w:rsidR="006263BD" w:rsidRDefault="006263BD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E1BF7" w14:textId="77777777" w:rsidR="006263BD" w:rsidRPr="00C730B2" w:rsidRDefault="00DF6D73" w:rsidP="00DF6D73">
    <w:pPr>
      <w:pStyle w:val="af9"/>
      <w:jc w:val="right"/>
    </w:pPr>
    <w:r w:rsidRPr="00B0473F">
      <w:t xml:space="preserve">Страница </w:t>
    </w:r>
    <w:r w:rsidR="003061BC" w:rsidRPr="00B0473F">
      <w:rPr>
        <w:b/>
      </w:rPr>
      <w:fldChar w:fldCharType="begin"/>
    </w:r>
    <w:r w:rsidRPr="00B0473F">
      <w:rPr>
        <w:b/>
      </w:rPr>
      <w:instrText>PAGE  \* Arabic  \* MERGEFORMAT</w:instrText>
    </w:r>
    <w:r w:rsidR="003061BC" w:rsidRPr="00B0473F">
      <w:rPr>
        <w:b/>
      </w:rPr>
      <w:fldChar w:fldCharType="separate"/>
    </w:r>
    <w:r w:rsidR="00152DA6">
      <w:rPr>
        <w:b/>
        <w:noProof/>
      </w:rPr>
      <w:t>1</w:t>
    </w:r>
    <w:r w:rsidR="003061BC" w:rsidRPr="00B0473F">
      <w:rPr>
        <w:b/>
      </w:rPr>
      <w:fldChar w:fldCharType="end"/>
    </w:r>
    <w:r w:rsidRPr="00B0473F">
      <w:t xml:space="preserve"> из </w:t>
    </w:r>
    <w:r w:rsidR="00885150">
      <w:fldChar w:fldCharType="begin"/>
    </w:r>
    <w:r w:rsidR="00885150">
      <w:instrText>NUMPAGES  \* Arabic  \* MERGEFORMAT</w:instrText>
    </w:r>
    <w:r w:rsidR="00885150">
      <w:fldChar w:fldCharType="separate"/>
    </w:r>
    <w:r w:rsidR="00152DA6" w:rsidRPr="00152DA6">
      <w:rPr>
        <w:b/>
        <w:noProof/>
      </w:rPr>
      <w:t>15</w:t>
    </w:r>
    <w:r w:rsidR="0088515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B5B76" w14:textId="77777777" w:rsidR="00885150" w:rsidRDefault="00885150" w:rsidP="006263BD">
      <w:r>
        <w:separator/>
      </w:r>
    </w:p>
  </w:footnote>
  <w:footnote w:type="continuationSeparator" w:id="0">
    <w:p w14:paraId="1F9DC513" w14:textId="77777777" w:rsidR="00885150" w:rsidRDefault="00885150" w:rsidP="00626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C67E2"/>
    <w:multiLevelType w:val="hybridMultilevel"/>
    <w:tmpl w:val="780E344A"/>
    <w:lvl w:ilvl="0" w:tplc="477A83A6">
      <w:start w:val="1"/>
      <w:numFmt w:val="bullet"/>
      <w:pStyle w:val="1"/>
      <w:lvlText w:val=""/>
      <w:lvlJc w:val="left"/>
      <w:pPr>
        <w:tabs>
          <w:tab w:val="num" w:pos="397"/>
        </w:tabs>
        <w:ind w:left="397" w:hanging="113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60DB2"/>
    <w:multiLevelType w:val="multilevel"/>
    <w:tmpl w:val="764A5D2C"/>
    <w:lvl w:ilvl="0">
      <w:start w:val="1"/>
      <w:numFmt w:val="decimal"/>
      <w:pStyle w:val="a"/>
      <w:suff w:val="space"/>
      <w:lvlText w:val="%1"/>
      <w:lvlJc w:val="center"/>
      <w:pPr>
        <w:ind w:left="0" w:firstLine="0"/>
      </w:pPr>
      <w:rPr>
        <w:rFonts w:ascii="Times New Roman" w:hAnsi="Times New Roman" w:hint="default"/>
        <w:b w:val="0"/>
        <w:i w:val="0"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24A7069"/>
    <w:multiLevelType w:val="hybridMultilevel"/>
    <w:tmpl w:val="37C02184"/>
    <w:lvl w:ilvl="0" w:tplc="44E4419A">
      <w:start w:val="1"/>
      <w:numFmt w:val="bullet"/>
      <w:pStyle w:val="10"/>
      <w:lvlText w:val=""/>
      <w:lvlJc w:val="left"/>
      <w:pPr>
        <w:tabs>
          <w:tab w:val="num" w:pos="267"/>
        </w:tabs>
        <w:ind w:left="57" w:firstLine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456A3"/>
    <w:multiLevelType w:val="multilevel"/>
    <w:tmpl w:val="999A3440"/>
    <w:lvl w:ilvl="0">
      <w:start w:val="1"/>
      <w:numFmt w:val="decimal"/>
      <w:pStyle w:val="11"/>
      <w:suff w:val="nothing"/>
      <w:lvlText w:val="%1  "/>
      <w:lvlJc w:val="left"/>
      <w:pPr>
        <w:ind w:left="0" w:firstLine="595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30"/>
        <w:effect w:val="none"/>
        <w:vertAlign w:val="baseline"/>
      </w:rPr>
    </w:lvl>
    <w:lvl w:ilvl="1">
      <w:start w:val="1"/>
      <w:numFmt w:val="decimal"/>
      <w:pStyle w:val="2"/>
      <w:suff w:val="nothing"/>
      <w:lvlText w:val="%1.%2  "/>
      <w:lvlJc w:val="left"/>
      <w:pPr>
        <w:ind w:left="0" w:firstLine="595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6"/>
        <w:vertAlign w:val="baseline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0" w:firstLine="595"/>
      </w:pPr>
      <w:rPr>
        <w:rFonts w:ascii="Arial" w:hAnsi="Arial" w:hint="default"/>
        <w:b/>
        <w:i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4"/>
        <w:vertAlign w:val="baseline"/>
      </w:rPr>
    </w:lvl>
    <w:lvl w:ilvl="3">
      <w:start w:val="1"/>
      <w:numFmt w:val="decimal"/>
      <w:lvlRestart w:val="1"/>
      <w:suff w:val="nothing"/>
      <w:lvlText w:val="%1.%4  "/>
      <w:lvlJc w:val="left"/>
      <w:pPr>
        <w:ind w:left="0" w:firstLine="595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-2"/>
        <w:w w:val="100"/>
        <w:kern w:val="0"/>
        <w:sz w:val="22"/>
        <w:vertAlign w:val="baseline"/>
      </w:rPr>
    </w:lvl>
    <w:lvl w:ilvl="4">
      <w:start w:val="1"/>
      <w:numFmt w:val="decimal"/>
      <w:suff w:val="nothing"/>
      <w:lvlText w:val="%1.%4.%5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  <w:lvl w:ilvl="5">
      <w:start w:val="1"/>
      <w:numFmt w:val="decimal"/>
      <w:lvlRestart w:val="2"/>
      <w:suff w:val="nothing"/>
      <w:lvlText w:val="%1.%2.%6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  <w:lvl w:ilvl="6">
      <w:start w:val="1"/>
      <w:numFmt w:val="decimal"/>
      <w:suff w:val="nothing"/>
      <w:lvlText w:val="%1.%2.%6.%7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  <w:lvl w:ilvl="7">
      <w:start w:val="1"/>
      <w:numFmt w:val="decimal"/>
      <w:lvlRestart w:val="3"/>
      <w:suff w:val="nothing"/>
      <w:lvlText w:val="%1.%2.%3.%8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  <w:lvl w:ilvl="8">
      <w:start w:val="1"/>
      <w:numFmt w:val="decimal"/>
      <w:suff w:val="nothing"/>
      <w:lvlText w:val="%1.%2.%3.%8.%9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</w:abstractNum>
  <w:abstractNum w:abstractNumId="4" w15:restartNumberingAfterBreak="0">
    <w:nsid w:val="05BA6CC5"/>
    <w:multiLevelType w:val="multilevel"/>
    <w:tmpl w:val="5E6013A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90E1BBE"/>
    <w:multiLevelType w:val="hybridMultilevel"/>
    <w:tmpl w:val="6F8491EE"/>
    <w:lvl w:ilvl="0" w:tplc="86C25C76">
      <w:start w:val="1"/>
      <w:numFmt w:val="bullet"/>
      <w:pStyle w:val="a0"/>
      <w:lvlText w:val="―"/>
      <w:lvlJc w:val="left"/>
      <w:pPr>
        <w:tabs>
          <w:tab w:val="num" w:pos="539"/>
        </w:tabs>
        <w:ind w:left="0" w:firstLine="255"/>
      </w:pPr>
      <w:rPr>
        <w:rFonts w:ascii="Arial" w:hAnsi="Arial" w:hint="default"/>
        <w:b w:val="0"/>
        <w:i w:val="0"/>
        <w:color w:val="auto"/>
        <w:spacing w:val="0"/>
        <w:w w:val="100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35CD3"/>
    <w:multiLevelType w:val="hybridMultilevel"/>
    <w:tmpl w:val="92728282"/>
    <w:lvl w:ilvl="0" w:tplc="595ECF7E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1AA64B6"/>
    <w:multiLevelType w:val="hybridMultilevel"/>
    <w:tmpl w:val="E154D352"/>
    <w:lvl w:ilvl="0" w:tplc="BA0E4DD8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42A525A"/>
    <w:multiLevelType w:val="multilevel"/>
    <w:tmpl w:val="1F5EDB6E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</w:rPr>
    </w:lvl>
    <w:lvl w:ilvl="1">
      <w:start w:val="1"/>
      <w:numFmt w:val="bullet"/>
      <w:pStyle w:val="20"/>
      <w:suff w:val="space"/>
      <w:lvlText w:val="-"/>
      <w:lvlJc w:val="left"/>
      <w:pPr>
        <w:ind w:left="720" w:firstLine="771"/>
      </w:pPr>
      <w:rPr>
        <w:rFonts w:ascii="Times New Roman" w:hAnsi="Times New Roman" w:cs="Times New Roman" w:hint="default"/>
        <w:sz w:val="28"/>
      </w:rPr>
    </w:lvl>
    <w:lvl w:ilvl="2">
      <w:start w:val="1"/>
      <w:numFmt w:val="bullet"/>
      <w:pStyle w:val="30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9" w15:restartNumberingAfterBreak="0">
    <w:nsid w:val="205E7993"/>
    <w:multiLevelType w:val="multilevel"/>
    <w:tmpl w:val="47C4B8B8"/>
    <w:lvl w:ilvl="0">
      <w:start w:val="1"/>
      <w:numFmt w:val="decimal"/>
      <w:suff w:val="nothing"/>
      <w:lvlText w:val="%1  "/>
      <w:lvlJc w:val="left"/>
      <w:pPr>
        <w:ind w:left="4625" w:firstLine="595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32"/>
        <w:effect w:val="none"/>
        <w:vertAlign w:val="baseline"/>
      </w:rPr>
    </w:lvl>
    <w:lvl w:ilvl="1">
      <w:start w:val="1"/>
      <w:numFmt w:val="decimal"/>
      <w:suff w:val="nothing"/>
      <w:lvlText w:val="%1.%2  "/>
      <w:lvlJc w:val="left"/>
      <w:pPr>
        <w:ind w:left="0" w:firstLine="595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vertAlign w:val="baseline"/>
      </w:rPr>
    </w:lvl>
    <w:lvl w:ilvl="2">
      <w:start w:val="1"/>
      <w:numFmt w:val="decimal"/>
      <w:suff w:val="nothing"/>
      <w:lvlText w:val="%1.%2.%3  "/>
      <w:lvlJc w:val="left"/>
      <w:pPr>
        <w:ind w:left="0" w:firstLine="595"/>
      </w:pPr>
      <w:rPr>
        <w:rFonts w:ascii="Times New Roman" w:hAnsi="Times New Roman" w:hint="default"/>
        <w:b/>
        <w:i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vertAlign w:val="baseline"/>
      </w:rPr>
    </w:lvl>
    <w:lvl w:ilvl="3">
      <w:start w:val="1"/>
      <w:numFmt w:val="decimal"/>
      <w:lvlRestart w:val="1"/>
      <w:suff w:val="nothing"/>
      <w:lvlText w:val="%1.%4  "/>
      <w:lvlJc w:val="left"/>
      <w:pPr>
        <w:ind w:left="0" w:firstLine="595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-2"/>
        <w:w w:val="100"/>
        <w:kern w:val="0"/>
        <w:sz w:val="28"/>
        <w:vertAlign w:val="baseline"/>
      </w:rPr>
    </w:lvl>
    <w:lvl w:ilvl="4">
      <w:start w:val="1"/>
      <w:numFmt w:val="decimal"/>
      <w:suff w:val="nothing"/>
      <w:lvlText w:val="%1.%4.%5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  <w:lvl w:ilvl="5">
      <w:start w:val="1"/>
      <w:numFmt w:val="decimal"/>
      <w:lvlRestart w:val="2"/>
      <w:pStyle w:val="21"/>
      <w:suff w:val="nothing"/>
      <w:lvlText w:val="%1.%2.%6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4"/>
      </w:rPr>
    </w:lvl>
    <w:lvl w:ilvl="6">
      <w:start w:val="1"/>
      <w:numFmt w:val="decimal"/>
      <w:pStyle w:val="22"/>
      <w:suff w:val="nothing"/>
      <w:lvlText w:val="%1.%2.%6.%7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4"/>
      </w:rPr>
    </w:lvl>
    <w:lvl w:ilvl="7">
      <w:start w:val="1"/>
      <w:numFmt w:val="decimal"/>
      <w:lvlRestart w:val="3"/>
      <w:pStyle w:val="31"/>
      <w:suff w:val="nothing"/>
      <w:lvlText w:val="%1.%2.%3.%8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  <w:lvl w:ilvl="8">
      <w:start w:val="1"/>
      <w:numFmt w:val="decimal"/>
      <w:pStyle w:val="heading3subitem"/>
      <w:suff w:val="nothing"/>
      <w:lvlText w:val="%1.%2.%3.%8.%9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</w:abstractNum>
  <w:abstractNum w:abstractNumId="10" w15:restartNumberingAfterBreak="0">
    <w:nsid w:val="24865E33"/>
    <w:multiLevelType w:val="hybridMultilevel"/>
    <w:tmpl w:val="CB4A89A6"/>
    <w:lvl w:ilvl="0" w:tplc="FFFFFFFF">
      <w:start w:val="1"/>
      <w:numFmt w:val="bullet"/>
      <w:pStyle w:val="a1"/>
      <w:lvlText w:val="―"/>
      <w:lvlJc w:val="left"/>
      <w:pPr>
        <w:tabs>
          <w:tab w:val="num" w:pos="340"/>
        </w:tabs>
        <w:ind w:left="0" w:firstLine="0"/>
      </w:pPr>
      <w:rPr>
        <w:rFonts w:ascii="Arial" w:hAnsi="Arial" w:hint="default"/>
        <w:b w:val="0"/>
        <w:i w:val="0"/>
        <w:color w:val="auto"/>
        <w:spacing w:val="0"/>
        <w:w w:val="100"/>
        <w:sz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37AD5"/>
    <w:multiLevelType w:val="multilevel"/>
    <w:tmpl w:val="B8065FD6"/>
    <w:lvl w:ilvl="0">
      <w:start w:val="1"/>
      <w:numFmt w:val="decimal"/>
      <w:pStyle w:val="a2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russianLower"/>
      <w:pStyle w:val="23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12" w15:restartNumberingAfterBreak="0">
    <w:nsid w:val="25F84BD1"/>
    <w:multiLevelType w:val="hybridMultilevel"/>
    <w:tmpl w:val="F9BA21F4"/>
    <w:lvl w:ilvl="0" w:tplc="9C2CA91A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65C5825"/>
    <w:multiLevelType w:val="hybridMultilevel"/>
    <w:tmpl w:val="E084EB64"/>
    <w:lvl w:ilvl="0" w:tplc="40182AEA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F61A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7E523C3"/>
    <w:multiLevelType w:val="hybridMultilevel"/>
    <w:tmpl w:val="A01CBDB2"/>
    <w:lvl w:ilvl="0" w:tplc="7D604D6C">
      <w:start w:val="1"/>
      <w:numFmt w:val="bullet"/>
      <w:pStyle w:val="a3"/>
      <w:lvlText w:val=" 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D212F4"/>
    <w:multiLevelType w:val="hybridMultilevel"/>
    <w:tmpl w:val="7F821D84"/>
    <w:lvl w:ilvl="0" w:tplc="FFFFFFFF">
      <w:start w:val="1"/>
      <w:numFmt w:val="bullet"/>
      <w:pStyle w:val="a4"/>
      <w:lvlText w:val=""/>
      <w:lvlJc w:val="left"/>
      <w:pPr>
        <w:tabs>
          <w:tab w:val="num" w:pos="-28"/>
        </w:tabs>
        <w:ind w:left="-28" w:firstLine="2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D039D"/>
    <w:multiLevelType w:val="hybridMultilevel"/>
    <w:tmpl w:val="85EE5AA6"/>
    <w:lvl w:ilvl="0" w:tplc="C406AC02">
      <w:start w:val="1"/>
      <w:numFmt w:val="bullet"/>
      <w:pStyle w:val="a5"/>
      <w:lvlText w:val=" 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66861"/>
    <w:multiLevelType w:val="hybridMultilevel"/>
    <w:tmpl w:val="CF00D2CE"/>
    <w:lvl w:ilvl="0" w:tplc="FFFFFFFF">
      <w:start w:val="1"/>
      <w:numFmt w:val="bullet"/>
      <w:pStyle w:val="a6"/>
      <w:lvlText w:val="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944C7"/>
    <w:multiLevelType w:val="hybridMultilevel"/>
    <w:tmpl w:val="25EAD0D8"/>
    <w:lvl w:ilvl="0" w:tplc="CBE48C12">
      <w:start w:val="1"/>
      <w:numFmt w:val="bullet"/>
      <w:pStyle w:val="a7"/>
      <w:lvlText w:val=""/>
      <w:lvlJc w:val="left"/>
      <w:pPr>
        <w:tabs>
          <w:tab w:val="num" w:pos="0"/>
        </w:tabs>
        <w:ind w:left="0" w:firstLine="25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56FFA"/>
    <w:multiLevelType w:val="hybridMultilevel"/>
    <w:tmpl w:val="1DDCC0FA"/>
    <w:lvl w:ilvl="0" w:tplc="99B8D484">
      <w:start w:val="1"/>
      <w:numFmt w:val="bullet"/>
      <w:pStyle w:val="a8"/>
      <w:lvlText w:val=" "/>
      <w:lvlJc w:val="left"/>
      <w:pPr>
        <w:tabs>
          <w:tab w:val="num" w:pos="0"/>
        </w:tabs>
        <w:ind w:left="0" w:firstLine="198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C101D2"/>
    <w:multiLevelType w:val="hybridMultilevel"/>
    <w:tmpl w:val="8130ACC8"/>
    <w:lvl w:ilvl="0" w:tplc="28CA5482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47A2D4E"/>
    <w:multiLevelType w:val="hybridMultilevel"/>
    <w:tmpl w:val="C8E691F6"/>
    <w:lvl w:ilvl="0" w:tplc="E7044524">
      <w:start w:val="1"/>
      <w:numFmt w:val="bullet"/>
      <w:pStyle w:val="a9"/>
      <w:lvlText w:val=""/>
      <w:lvlJc w:val="left"/>
      <w:pPr>
        <w:tabs>
          <w:tab w:val="num" w:pos="-28"/>
        </w:tabs>
        <w:ind w:left="-28" w:firstLine="2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A45A8"/>
    <w:multiLevelType w:val="hybridMultilevel"/>
    <w:tmpl w:val="B1965DF0"/>
    <w:lvl w:ilvl="0" w:tplc="89FC0A5C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FF41930"/>
    <w:multiLevelType w:val="multilevel"/>
    <w:tmpl w:val="19E856AC"/>
    <w:lvl w:ilvl="0">
      <w:start w:val="1"/>
      <w:numFmt w:val="decimal"/>
      <w:pStyle w:val="Appendix1"/>
      <w:suff w:val="space"/>
      <w:lvlText w:val="Приложение %1"/>
      <w:lvlJc w:val="left"/>
      <w:pPr>
        <w:ind w:left="0" w:firstLine="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pStyle w:val="Appendix2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  <w:szCs w:val="28"/>
      </w:rPr>
    </w:lvl>
    <w:lvl w:ilvl="2">
      <w:start w:val="1"/>
      <w:numFmt w:val="decimal"/>
      <w:pStyle w:val="Appendix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ppendix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330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38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43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48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5397" w:hanging="1440"/>
      </w:pPr>
      <w:rPr>
        <w:rFonts w:hint="default"/>
      </w:rPr>
    </w:lvl>
  </w:abstractNum>
  <w:abstractNum w:abstractNumId="25" w15:restartNumberingAfterBreak="0">
    <w:nsid w:val="51A73513"/>
    <w:multiLevelType w:val="multilevel"/>
    <w:tmpl w:val="7D767AB4"/>
    <w:lvl w:ilvl="0">
      <w:start w:val="1"/>
      <w:numFmt w:val="decimal"/>
      <w:pStyle w:val="24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Restart w:val="0"/>
      <w:pStyle w:val="12"/>
      <w:lvlText w:val=""/>
      <w:lvlJc w:val="left"/>
      <w:pPr>
        <w:tabs>
          <w:tab w:val="num" w:pos="176"/>
        </w:tabs>
        <w:ind w:left="595" w:firstLine="0"/>
      </w:pPr>
      <w:rPr>
        <w:rFonts w:ascii="Symbol" w:hAnsi="Symbol" w:hint="default"/>
      </w:rPr>
    </w:lvl>
    <w:lvl w:ilvl="2">
      <w:start w:val="1"/>
      <w:numFmt w:val="bullet"/>
      <w:pStyle w:val="aa"/>
      <w:lvlText w:val=""/>
      <w:lvlJc w:val="left"/>
      <w:pPr>
        <w:tabs>
          <w:tab w:val="num" w:pos="902"/>
        </w:tabs>
        <w:ind w:left="902" w:firstLine="0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5859157E"/>
    <w:multiLevelType w:val="hybridMultilevel"/>
    <w:tmpl w:val="87565212"/>
    <w:lvl w:ilvl="0" w:tplc="FFFFFFFF">
      <w:start w:val="1"/>
      <w:numFmt w:val="bullet"/>
      <w:pStyle w:val="ab"/>
      <w:lvlText w:val=" "/>
      <w:lvlJc w:val="left"/>
      <w:pPr>
        <w:tabs>
          <w:tab w:val="num" w:pos="0"/>
        </w:tabs>
        <w:ind w:left="0" w:firstLine="198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195724"/>
    <w:multiLevelType w:val="hybridMultilevel"/>
    <w:tmpl w:val="BDE6CBB2"/>
    <w:lvl w:ilvl="0" w:tplc="206A0A62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CD93C6B"/>
    <w:multiLevelType w:val="hybridMultilevel"/>
    <w:tmpl w:val="6E10F6CE"/>
    <w:lvl w:ilvl="0" w:tplc="E6363C9A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E263511"/>
    <w:multiLevelType w:val="hybridMultilevel"/>
    <w:tmpl w:val="123A8B8A"/>
    <w:lvl w:ilvl="0" w:tplc="FFFFFFFF">
      <w:start w:val="1"/>
      <w:numFmt w:val="none"/>
      <w:pStyle w:val="ac"/>
      <w:lvlText w:val="--  "/>
      <w:lvlJc w:val="left"/>
      <w:pPr>
        <w:tabs>
          <w:tab w:val="num" w:pos="0"/>
        </w:tabs>
        <w:ind w:left="0" w:firstLine="624"/>
      </w:pPr>
      <w:rPr>
        <w:rFonts w:ascii="Arial" w:hAnsi="Arial" w:hint="default"/>
        <w:b w:val="0"/>
        <w:i w:val="0"/>
        <w:color w:val="auto"/>
        <w:spacing w:val="-20"/>
        <w:w w:val="100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B0EBF"/>
    <w:multiLevelType w:val="hybridMultilevel"/>
    <w:tmpl w:val="32D0CFD4"/>
    <w:lvl w:ilvl="0" w:tplc="8E2A69AA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1A704FB"/>
    <w:multiLevelType w:val="hybridMultilevel"/>
    <w:tmpl w:val="D0863BDA"/>
    <w:lvl w:ilvl="0" w:tplc="FFFFFFFF">
      <w:start w:val="1"/>
      <w:numFmt w:val="bullet"/>
      <w:pStyle w:val="ad"/>
      <w:lvlText w:val=""/>
      <w:lvlJc w:val="left"/>
      <w:pPr>
        <w:tabs>
          <w:tab w:val="num" w:pos="0"/>
        </w:tabs>
        <w:ind w:left="0" w:firstLine="17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E7222C"/>
    <w:multiLevelType w:val="multilevel"/>
    <w:tmpl w:val="215AE6F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pStyle w:val="h2text"/>
      <w:isLgl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h3tex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1"/>
      <w:lvlText w:val="%1.%4"/>
      <w:lvlJc w:val="left"/>
      <w:pPr>
        <w:tabs>
          <w:tab w:val="num" w:pos="-363"/>
        </w:tabs>
        <w:ind w:left="1869" w:hanging="792"/>
      </w:pPr>
      <w:rPr>
        <w:rFonts w:hint="default"/>
      </w:rPr>
    </w:lvl>
    <w:lvl w:ilvl="5">
      <w:start w:val="1"/>
      <w:numFmt w:val="decimal"/>
      <w:lvlText w:val="%1.%2.%3..%5.%6."/>
      <w:lvlJc w:val="left"/>
      <w:pPr>
        <w:tabs>
          <w:tab w:val="num" w:pos="360"/>
        </w:tabs>
        <w:ind w:left="3096" w:hanging="936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lvlRestart w:val="1"/>
      <w:lvlText w:val="%1.%2.%3.%4.%5.%6.%7."/>
      <w:lvlJc w:val="left"/>
      <w:pPr>
        <w:tabs>
          <w:tab w:val="num" w:pos="-363"/>
        </w:tabs>
        <w:ind w:left="287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63"/>
        </w:tabs>
        <w:ind w:left="3381" w:hanging="1224"/>
      </w:pPr>
      <w:rPr>
        <w:rFonts w:hint="default"/>
      </w:rPr>
    </w:lvl>
    <w:lvl w:ilvl="8">
      <w:start w:val="1"/>
      <w:numFmt w:val="decimal"/>
      <w:lvlRestart w:val="1"/>
      <w:lvlText w:val="%1.%2.%3.%4.%5.%6.%7.%8.%9."/>
      <w:lvlJc w:val="left"/>
      <w:pPr>
        <w:tabs>
          <w:tab w:val="num" w:pos="-363"/>
        </w:tabs>
        <w:ind w:left="3957" w:hanging="1440"/>
      </w:pPr>
      <w:rPr>
        <w:rFonts w:hint="default"/>
      </w:rPr>
    </w:lvl>
  </w:abstractNum>
  <w:abstractNum w:abstractNumId="33" w15:restartNumberingAfterBreak="0">
    <w:nsid w:val="622A2124"/>
    <w:multiLevelType w:val="hybridMultilevel"/>
    <w:tmpl w:val="F014E014"/>
    <w:lvl w:ilvl="0" w:tplc="7B644A64">
      <w:start w:val="1"/>
      <w:numFmt w:val="bullet"/>
      <w:pStyle w:val="ae"/>
      <w:lvlText w:val=" "/>
      <w:lvlJc w:val="left"/>
      <w:pPr>
        <w:tabs>
          <w:tab w:val="num" w:pos="0"/>
        </w:tabs>
        <w:ind w:left="0" w:firstLine="198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6E6A65"/>
    <w:multiLevelType w:val="hybridMultilevel"/>
    <w:tmpl w:val="5E321FFC"/>
    <w:lvl w:ilvl="0" w:tplc="031CB3E4">
      <w:start w:val="1"/>
      <w:numFmt w:val="bullet"/>
      <w:pStyle w:val="af"/>
      <w:lvlText w:val=""/>
      <w:lvlJc w:val="left"/>
      <w:pPr>
        <w:tabs>
          <w:tab w:val="num" w:pos="40"/>
        </w:tabs>
        <w:ind w:left="40" w:hanging="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E65260"/>
    <w:multiLevelType w:val="hybridMultilevel"/>
    <w:tmpl w:val="45A42FDA"/>
    <w:lvl w:ilvl="0" w:tplc="F8F6B006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4DA4885"/>
    <w:multiLevelType w:val="multilevel"/>
    <w:tmpl w:val="A00A4602"/>
    <w:styleLink w:val="StyleOutlinenumbered"/>
    <w:lvl w:ilvl="0">
      <w:start w:val="1"/>
      <w:numFmt w:val="decimal"/>
      <w:lvlText w:val="%1."/>
      <w:lvlJc w:val="left"/>
      <w:pPr>
        <w:tabs>
          <w:tab w:val="num" w:pos="567"/>
        </w:tabs>
        <w:ind w:left="1163" w:hanging="454"/>
      </w:pPr>
      <w:rPr>
        <w:rFonts w:ascii="GOST type A" w:hAnsi="GOST type A"/>
        <w:sz w:val="28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7" w15:restartNumberingAfterBreak="0">
    <w:nsid w:val="67BD0B9B"/>
    <w:multiLevelType w:val="multilevel"/>
    <w:tmpl w:val="7AE045F4"/>
    <w:lvl w:ilvl="0">
      <w:start w:val="1"/>
      <w:numFmt w:val="bullet"/>
      <w:pStyle w:val="-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  <w:szCs w:val="24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2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38" w15:restartNumberingAfterBreak="0">
    <w:nsid w:val="68AE21C8"/>
    <w:multiLevelType w:val="multilevel"/>
    <w:tmpl w:val="E684EE9E"/>
    <w:lvl w:ilvl="0">
      <w:start w:val="1"/>
      <w:numFmt w:val="decimal"/>
      <w:pStyle w:val="Sourcelist"/>
      <w:suff w:val="space"/>
      <w:lvlText w:val="%1"/>
      <w:lvlJc w:val="left"/>
      <w:pPr>
        <w:ind w:left="0" w:firstLine="72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9" w15:restartNumberingAfterBreak="0">
    <w:nsid w:val="6A16210C"/>
    <w:multiLevelType w:val="hybridMultilevel"/>
    <w:tmpl w:val="B7387E14"/>
    <w:lvl w:ilvl="0" w:tplc="FFFFFFFF">
      <w:start w:val="1"/>
      <w:numFmt w:val="bullet"/>
      <w:pStyle w:val="13"/>
      <w:lvlText w:val=""/>
      <w:lvlJc w:val="left"/>
      <w:pPr>
        <w:tabs>
          <w:tab w:val="num" w:pos="0"/>
        </w:tabs>
        <w:ind w:left="0" w:firstLine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2A1F87"/>
    <w:multiLevelType w:val="hybridMultilevel"/>
    <w:tmpl w:val="008EA056"/>
    <w:lvl w:ilvl="0" w:tplc="D8C48E1A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B4E4DE1"/>
    <w:multiLevelType w:val="hybridMultilevel"/>
    <w:tmpl w:val="E1DEA03E"/>
    <w:lvl w:ilvl="0" w:tplc="59B6ECDA">
      <w:start w:val="1"/>
      <w:numFmt w:val="bullet"/>
      <w:pStyle w:val="af0"/>
      <w:lvlText w:val="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BE5975"/>
    <w:multiLevelType w:val="multilevel"/>
    <w:tmpl w:val="07663920"/>
    <w:lvl w:ilvl="0">
      <w:start w:val="1"/>
      <w:numFmt w:val="decimal"/>
      <w:pStyle w:val="14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  <w:szCs w:val="32"/>
      </w:rPr>
    </w:lvl>
    <w:lvl w:ilvl="1">
      <w:start w:val="1"/>
      <w:numFmt w:val="decimal"/>
      <w:pStyle w:val="25"/>
      <w:isLgl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sz w:val="24"/>
        <w:szCs w:val="28"/>
      </w:rPr>
    </w:lvl>
    <w:lvl w:ilvl="2">
      <w:start w:val="1"/>
      <w:numFmt w:val="decimal"/>
      <w:pStyle w:val="3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1"/>
      <w:pStyle w:val="Heading1item"/>
      <w:lvlText w:val="%1.%5"/>
      <w:lvlJc w:val="left"/>
      <w:pPr>
        <w:tabs>
          <w:tab w:val="num" w:pos="-1083"/>
        </w:tabs>
        <w:ind w:left="1149" w:hanging="792"/>
      </w:pPr>
      <w:rPr>
        <w:rFonts w:hint="default"/>
      </w:rPr>
    </w:lvl>
    <w:lvl w:ilvl="5">
      <w:start w:val="1"/>
      <w:numFmt w:val="decimal"/>
      <w:pStyle w:val="Heading1Subitem"/>
      <w:lvlText w:val="%1.%2.%3.%4.%5.%6."/>
      <w:lvlJc w:val="left"/>
      <w:pPr>
        <w:tabs>
          <w:tab w:val="num" w:pos="-360"/>
        </w:tabs>
        <w:ind w:left="2376" w:hanging="936"/>
      </w:pPr>
      <w:rPr>
        <w:rFonts w:hint="default"/>
      </w:rPr>
    </w:lvl>
    <w:lvl w:ilvl="6">
      <w:start w:val="1"/>
      <w:numFmt w:val="decimal"/>
      <w:lvlRestart w:val="1"/>
      <w:pStyle w:val="heading2item"/>
      <w:lvlText w:val="%1.%2.%3.%4.%5.%6.%7."/>
      <w:lvlJc w:val="left"/>
      <w:pPr>
        <w:tabs>
          <w:tab w:val="num" w:pos="-1083"/>
        </w:tabs>
        <w:ind w:left="2157" w:hanging="1080"/>
      </w:pPr>
      <w:rPr>
        <w:rFonts w:hint="default"/>
      </w:rPr>
    </w:lvl>
    <w:lvl w:ilvl="7">
      <w:start w:val="1"/>
      <w:numFmt w:val="decimal"/>
      <w:pStyle w:val="Heading2subitem"/>
      <w:lvlText w:val="%1.%2.%3.%4.%5.%6.%7.%8."/>
      <w:lvlJc w:val="left"/>
      <w:pPr>
        <w:tabs>
          <w:tab w:val="num" w:pos="-1083"/>
        </w:tabs>
        <w:ind w:left="2661" w:hanging="1224"/>
      </w:pPr>
      <w:rPr>
        <w:rFonts w:hint="default"/>
      </w:rPr>
    </w:lvl>
    <w:lvl w:ilvl="8">
      <w:start w:val="1"/>
      <w:numFmt w:val="decimal"/>
      <w:lvlRestart w:val="1"/>
      <w:pStyle w:val="heading3item"/>
      <w:lvlText w:val="%1.%2.%3.%4.%5.%6.%7.%8.%9."/>
      <w:lvlJc w:val="left"/>
      <w:pPr>
        <w:tabs>
          <w:tab w:val="num" w:pos="-720"/>
        </w:tabs>
        <w:ind w:left="3600" w:hanging="1440"/>
      </w:pPr>
      <w:rPr>
        <w:rFonts w:hint="default"/>
      </w:rPr>
    </w:lvl>
  </w:abstractNum>
  <w:abstractNum w:abstractNumId="43" w15:restartNumberingAfterBreak="0">
    <w:nsid w:val="76DF1B0B"/>
    <w:multiLevelType w:val="hybridMultilevel"/>
    <w:tmpl w:val="2FECB70A"/>
    <w:lvl w:ilvl="0" w:tplc="40182AEA">
      <w:start w:val="1"/>
      <w:numFmt w:val="bullet"/>
      <w:suff w:val="space"/>
      <w:lvlText w:val=""/>
      <w:lvlJc w:val="left"/>
      <w:pPr>
        <w:ind w:left="709" w:firstLine="1134"/>
      </w:pPr>
      <w:rPr>
        <w:rFonts w:ascii="Symbol" w:hAnsi="Symbol" w:hint="default"/>
      </w:rPr>
    </w:lvl>
    <w:lvl w:ilvl="1" w:tplc="E0F00CEC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6DF2C49"/>
    <w:multiLevelType w:val="hybridMultilevel"/>
    <w:tmpl w:val="CEF2A2F0"/>
    <w:lvl w:ilvl="0" w:tplc="FFFFFFFF">
      <w:start w:val="1"/>
      <w:numFmt w:val="bullet"/>
      <w:pStyle w:val="af1"/>
      <w:lvlText w:val="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62ACD"/>
    <w:multiLevelType w:val="hybridMultilevel"/>
    <w:tmpl w:val="89F8723C"/>
    <w:lvl w:ilvl="0" w:tplc="A7DAE0EE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46" w15:restartNumberingAfterBreak="0">
    <w:nsid w:val="7BE26FA1"/>
    <w:multiLevelType w:val="hybridMultilevel"/>
    <w:tmpl w:val="DF5A3D62"/>
    <w:lvl w:ilvl="0" w:tplc="2862A0E4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FCE4775"/>
    <w:multiLevelType w:val="hybridMultilevel"/>
    <w:tmpl w:val="78B8AB2E"/>
    <w:lvl w:ilvl="0" w:tplc="84088720">
      <w:start w:val="1"/>
      <w:numFmt w:val="bullet"/>
      <w:suff w:val="space"/>
      <w:lvlText w:val=""/>
      <w:lvlJc w:val="left"/>
      <w:pPr>
        <w:ind w:left="0" w:firstLine="113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1"/>
  </w:num>
  <w:num w:numId="3">
    <w:abstractNumId w:val="8"/>
  </w:num>
  <w:num w:numId="4">
    <w:abstractNumId w:val="38"/>
  </w:num>
  <w:num w:numId="5">
    <w:abstractNumId w:val="29"/>
  </w:num>
  <w:num w:numId="6">
    <w:abstractNumId w:val="9"/>
  </w:num>
  <w:num w:numId="7">
    <w:abstractNumId w:val="17"/>
  </w:num>
  <w:num w:numId="8">
    <w:abstractNumId w:val="14"/>
  </w:num>
  <w:num w:numId="9">
    <w:abstractNumId w:val="16"/>
  </w:num>
  <w:num w:numId="10">
    <w:abstractNumId w:val="24"/>
  </w:num>
  <w:num w:numId="11">
    <w:abstractNumId w:val="25"/>
  </w:num>
  <w:num w:numId="12">
    <w:abstractNumId w:val="31"/>
  </w:num>
  <w:num w:numId="13">
    <w:abstractNumId w:val="0"/>
  </w:num>
  <w:num w:numId="14">
    <w:abstractNumId w:val="10"/>
  </w:num>
  <w:num w:numId="15">
    <w:abstractNumId w:val="1"/>
  </w:num>
  <w:num w:numId="16">
    <w:abstractNumId w:val="18"/>
  </w:num>
  <w:num w:numId="17">
    <w:abstractNumId w:val="3"/>
  </w:num>
  <w:num w:numId="18">
    <w:abstractNumId w:val="33"/>
  </w:num>
  <w:num w:numId="19">
    <w:abstractNumId w:val="44"/>
  </w:num>
  <w:num w:numId="20">
    <w:abstractNumId w:val="5"/>
  </w:num>
  <w:num w:numId="21">
    <w:abstractNumId w:val="41"/>
  </w:num>
  <w:num w:numId="22">
    <w:abstractNumId w:val="2"/>
  </w:num>
  <w:num w:numId="23">
    <w:abstractNumId w:val="39"/>
  </w:num>
  <w:num w:numId="24">
    <w:abstractNumId w:val="34"/>
  </w:num>
  <w:num w:numId="25">
    <w:abstractNumId w:val="19"/>
  </w:num>
  <w:num w:numId="26">
    <w:abstractNumId w:val="26"/>
  </w:num>
  <w:num w:numId="27">
    <w:abstractNumId w:val="15"/>
  </w:num>
  <w:num w:numId="28">
    <w:abstractNumId w:val="22"/>
  </w:num>
  <w:num w:numId="29">
    <w:abstractNumId w:val="20"/>
  </w:num>
  <w:num w:numId="30">
    <w:abstractNumId w:val="36"/>
  </w:num>
  <w:num w:numId="31">
    <w:abstractNumId w:val="42"/>
  </w:num>
  <w:num w:numId="32">
    <w:abstractNumId w:val="32"/>
  </w:num>
  <w:num w:numId="33">
    <w:abstractNumId w:val="4"/>
  </w:num>
  <w:num w:numId="34">
    <w:abstractNumId w:val="27"/>
  </w:num>
  <w:num w:numId="35">
    <w:abstractNumId w:val="12"/>
  </w:num>
  <w:num w:numId="36">
    <w:abstractNumId w:val="45"/>
  </w:num>
  <w:num w:numId="37">
    <w:abstractNumId w:val="28"/>
  </w:num>
  <w:num w:numId="38">
    <w:abstractNumId w:val="30"/>
  </w:num>
  <w:num w:numId="39">
    <w:abstractNumId w:val="46"/>
  </w:num>
  <w:num w:numId="40">
    <w:abstractNumId w:val="21"/>
  </w:num>
  <w:num w:numId="41">
    <w:abstractNumId w:val="40"/>
  </w:num>
  <w:num w:numId="42">
    <w:abstractNumId w:val="47"/>
  </w:num>
  <w:num w:numId="43">
    <w:abstractNumId w:val="7"/>
  </w:num>
  <w:num w:numId="44">
    <w:abstractNumId w:val="6"/>
  </w:num>
  <w:num w:numId="45">
    <w:abstractNumId w:val="35"/>
  </w:num>
  <w:num w:numId="46">
    <w:abstractNumId w:val="13"/>
  </w:num>
  <w:num w:numId="47">
    <w:abstractNumId w:val="43"/>
  </w:num>
  <w:num w:numId="48">
    <w:abstractNumId w:val="23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665"/>
    <w:rsid w:val="00004CD2"/>
    <w:rsid w:val="00005092"/>
    <w:rsid w:val="00043280"/>
    <w:rsid w:val="000752A1"/>
    <w:rsid w:val="00082319"/>
    <w:rsid w:val="000917B8"/>
    <w:rsid w:val="000A5728"/>
    <w:rsid w:val="000A6F8F"/>
    <w:rsid w:val="000C4835"/>
    <w:rsid w:val="000F1856"/>
    <w:rsid w:val="00112086"/>
    <w:rsid w:val="00147C1B"/>
    <w:rsid w:val="00152DA6"/>
    <w:rsid w:val="0017285F"/>
    <w:rsid w:val="00172FD4"/>
    <w:rsid w:val="00176A7B"/>
    <w:rsid w:val="00195A02"/>
    <w:rsid w:val="00195EEA"/>
    <w:rsid w:val="001F2BD1"/>
    <w:rsid w:val="002571CA"/>
    <w:rsid w:val="00264B8F"/>
    <w:rsid w:val="00290560"/>
    <w:rsid w:val="002A1F0C"/>
    <w:rsid w:val="002B2291"/>
    <w:rsid w:val="002B6F73"/>
    <w:rsid w:val="002F20D9"/>
    <w:rsid w:val="003061BC"/>
    <w:rsid w:val="00310E02"/>
    <w:rsid w:val="00336527"/>
    <w:rsid w:val="00337A7D"/>
    <w:rsid w:val="00366A74"/>
    <w:rsid w:val="003C321E"/>
    <w:rsid w:val="003F1F97"/>
    <w:rsid w:val="0044429F"/>
    <w:rsid w:val="00456097"/>
    <w:rsid w:val="00466DF1"/>
    <w:rsid w:val="004E32A4"/>
    <w:rsid w:val="00507451"/>
    <w:rsid w:val="0061624F"/>
    <w:rsid w:val="006263BD"/>
    <w:rsid w:val="00637425"/>
    <w:rsid w:val="006405DC"/>
    <w:rsid w:val="00644DF4"/>
    <w:rsid w:val="00646D21"/>
    <w:rsid w:val="00661848"/>
    <w:rsid w:val="00667731"/>
    <w:rsid w:val="006A2DE1"/>
    <w:rsid w:val="006B0352"/>
    <w:rsid w:val="006D00B5"/>
    <w:rsid w:val="00754F7A"/>
    <w:rsid w:val="007911BB"/>
    <w:rsid w:val="007B6ACE"/>
    <w:rsid w:val="007E5489"/>
    <w:rsid w:val="007F5F15"/>
    <w:rsid w:val="0083497A"/>
    <w:rsid w:val="00865ABD"/>
    <w:rsid w:val="00885150"/>
    <w:rsid w:val="008E0F4E"/>
    <w:rsid w:val="008E158C"/>
    <w:rsid w:val="008F0066"/>
    <w:rsid w:val="009006AD"/>
    <w:rsid w:val="00903D1D"/>
    <w:rsid w:val="009234C4"/>
    <w:rsid w:val="009705E5"/>
    <w:rsid w:val="00976744"/>
    <w:rsid w:val="009B5936"/>
    <w:rsid w:val="00A2705E"/>
    <w:rsid w:val="00A9104A"/>
    <w:rsid w:val="00A92591"/>
    <w:rsid w:val="00B95E96"/>
    <w:rsid w:val="00BB11BE"/>
    <w:rsid w:val="00BB5CFC"/>
    <w:rsid w:val="00BC67FB"/>
    <w:rsid w:val="00BD0F1D"/>
    <w:rsid w:val="00C10C13"/>
    <w:rsid w:val="00C16FBA"/>
    <w:rsid w:val="00C718C0"/>
    <w:rsid w:val="00C730B2"/>
    <w:rsid w:val="00C742C3"/>
    <w:rsid w:val="00CB60DA"/>
    <w:rsid w:val="00CD0949"/>
    <w:rsid w:val="00CD3466"/>
    <w:rsid w:val="00CF0135"/>
    <w:rsid w:val="00D3143D"/>
    <w:rsid w:val="00D4150A"/>
    <w:rsid w:val="00D45B25"/>
    <w:rsid w:val="00D6483A"/>
    <w:rsid w:val="00D76235"/>
    <w:rsid w:val="00DC5BCF"/>
    <w:rsid w:val="00DF6D73"/>
    <w:rsid w:val="00E1323A"/>
    <w:rsid w:val="00E17583"/>
    <w:rsid w:val="00E17C3F"/>
    <w:rsid w:val="00E3259B"/>
    <w:rsid w:val="00E35C18"/>
    <w:rsid w:val="00E41A52"/>
    <w:rsid w:val="00E41FB3"/>
    <w:rsid w:val="00E459A5"/>
    <w:rsid w:val="00E57129"/>
    <w:rsid w:val="00E67647"/>
    <w:rsid w:val="00ED3665"/>
    <w:rsid w:val="00F70549"/>
    <w:rsid w:val="00FA4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B95B6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iPriority="0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f2">
    <w:name w:val="Normal"/>
    <w:qFormat/>
    <w:rsid w:val="00C718C0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styleId="14">
    <w:name w:val="heading 1"/>
    <w:basedOn w:val="af2"/>
    <w:next w:val="af2"/>
    <w:link w:val="15"/>
    <w:autoRedefine/>
    <w:qFormat/>
    <w:rsid w:val="00E17C3F"/>
    <w:pPr>
      <w:keepNext/>
      <w:pageBreakBefore/>
      <w:numPr>
        <w:numId w:val="31"/>
      </w:numPr>
      <w:tabs>
        <w:tab w:val="left" w:pos="284"/>
      </w:tabs>
      <w:suppressAutoHyphens/>
      <w:jc w:val="center"/>
      <w:outlineLvl w:val="0"/>
    </w:pPr>
    <w:rPr>
      <w:rFonts w:eastAsia="Times New Roman" w:cs="Arial"/>
      <w:b/>
      <w:bCs/>
      <w:kern w:val="32"/>
      <w:sz w:val="24"/>
      <w:szCs w:val="28"/>
      <w:lang w:eastAsia="ru-RU"/>
    </w:rPr>
  </w:style>
  <w:style w:type="paragraph" w:styleId="25">
    <w:name w:val="heading 2"/>
    <w:basedOn w:val="af2"/>
    <w:next w:val="af2"/>
    <w:link w:val="26"/>
    <w:autoRedefine/>
    <w:qFormat/>
    <w:rsid w:val="00E17C3F"/>
    <w:pPr>
      <w:keepNext/>
      <w:numPr>
        <w:ilvl w:val="1"/>
        <w:numId w:val="31"/>
      </w:numPr>
      <w:suppressAutoHyphens/>
      <w:jc w:val="center"/>
      <w:outlineLvl w:val="1"/>
    </w:pPr>
    <w:rPr>
      <w:rFonts w:eastAsia="Times New Roman" w:cs="Arial"/>
      <w:b/>
      <w:bCs/>
      <w:iCs/>
      <w:sz w:val="24"/>
      <w:szCs w:val="28"/>
      <w:lang w:eastAsia="ru-RU"/>
    </w:rPr>
  </w:style>
  <w:style w:type="paragraph" w:styleId="33">
    <w:name w:val="heading 3"/>
    <w:basedOn w:val="af2"/>
    <w:link w:val="34"/>
    <w:autoRedefine/>
    <w:qFormat/>
    <w:rsid w:val="009234C4"/>
    <w:pPr>
      <w:keepNext/>
      <w:numPr>
        <w:ilvl w:val="2"/>
        <w:numId w:val="31"/>
      </w:numPr>
      <w:suppressAutoHyphens/>
      <w:spacing w:before="120" w:after="120"/>
      <w:jc w:val="center"/>
      <w:outlineLvl w:val="2"/>
    </w:pPr>
    <w:rPr>
      <w:rFonts w:eastAsia="Times New Roman"/>
      <w:b/>
      <w:bCs/>
      <w:color w:val="000000"/>
      <w:szCs w:val="20"/>
      <w:lang w:val="en-US" w:eastAsia="ru-RU"/>
    </w:rPr>
  </w:style>
  <w:style w:type="paragraph" w:styleId="4">
    <w:name w:val="heading 4"/>
    <w:basedOn w:val="af2"/>
    <w:next w:val="af2"/>
    <w:link w:val="40"/>
    <w:qFormat/>
    <w:rsid w:val="009234C4"/>
    <w:pPr>
      <w:keepNext/>
      <w:numPr>
        <w:ilvl w:val="3"/>
        <w:numId w:val="31"/>
      </w:numPr>
      <w:suppressAutoHyphens/>
      <w:spacing w:before="120" w:after="120"/>
      <w:jc w:val="center"/>
      <w:outlineLvl w:val="3"/>
    </w:pPr>
    <w:rPr>
      <w:rFonts w:eastAsia="Times New Roman"/>
      <w:b/>
      <w:bCs/>
      <w:szCs w:val="28"/>
      <w:lang w:eastAsia="ru-RU"/>
    </w:rPr>
  </w:style>
  <w:style w:type="paragraph" w:styleId="5">
    <w:name w:val="heading 5"/>
    <w:aliases w:val="H5,Заголовок 5 Знак1,Заголовок 5 Знак Знак"/>
    <w:basedOn w:val="af2"/>
    <w:next w:val="af2"/>
    <w:link w:val="50"/>
    <w:qFormat/>
    <w:rsid w:val="009234C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f2"/>
    <w:next w:val="af2"/>
    <w:link w:val="60"/>
    <w:qFormat/>
    <w:rsid w:val="009234C4"/>
    <w:pPr>
      <w:spacing w:before="240" w:after="60"/>
      <w:outlineLvl w:val="5"/>
    </w:pPr>
    <w:rPr>
      <w:rFonts w:eastAsia="Times New Roman"/>
      <w:b/>
      <w:bCs/>
      <w:sz w:val="22"/>
      <w:lang w:eastAsia="ru-RU"/>
    </w:rPr>
  </w:style>
  <w:style w:type="paragraph" w:styleId="7">
    <w:name w:val="heading 7"/>
    <w:basedOn w:val="af2"/>
    <w:next w:val="af2"/>
    <w:link w:val="70"/>
    <w:qFormat/>
    <w:rsid w:val="009234C4"/>
    <w:pPr>
      <w:spacing w:before="240" w:after="60"/>
      <w:outlineLvl w:val="6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f2"/>
    <w:next w:val="af2"/>
    <w:link w:val="80"/>
    <w:qFormat/>
    <w:rsid w:val="009234C4"/>
    <w:pPr>
      <w:spacing w:before="240" w:after="60"/>
      <w:outlineLvl w:val="7"/>
    </w:pPr>
    <w:rPr>
      <w:rFonts w:eastAsia="Times New Roman"/>
      <w:i/>
      <w:iCs/>
      <w:sz w:val="24"/>
      <w:szCs w:val="24"/>
      <w:lang w:eastAsia="ru-RU"/>
    </w:rPr>
  </w:style>
  <w:style w:type="paragraph" w:styleId="9">
    <w:name w:val="heading 9"/>
    <w:basedOn w:val="af2"/>
    <w:next w:val="af2"/>
    <w:link w:val="90"/>
    <w:qFormat/>
    <w:rsid w:val="009234C4"/>
    <w:pPr>
      <w:spacing w:before="240" w:after="60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f3">
    <w:name w:val="Default Paragraph Font"/>
    <w:uiPriority w:val="1"/>
    <w:semiHidden/>
    <w:unhideWhenUsed/>
  </w:style>
  <w:style w:type="table" w:default="1" w:styleId="a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5">
    <w:name w:val="No List"/>
    <w:uiPriority w:val="99"/>
    <w:semiHidden/>
    <w:unhideWhenUsed/>
  </w:style>
  <w:style w:type="paragraph" w:customStyle="1" w:styleId="Tabletitlecentered">
    <w:name w:val="Table_title_centered"/>
    <w:basedOn w:val="af2"/>
    <w:rsid w:val="00ED3665"/>
    <w:pPr>
      <w:spacing w:before="120"/>
      <w:jc w:val="center"/>
      <w:outlineLvl w:val="4"/>
    </w:pPr>
    <w:rPr>
      <w:rFonts w:eastAsia="Times New Roman"/>
      <w:szCs w:val="28"/>
      <w:lang w:eastAsia="ru-RU"/>
    </w:rPr>
  </w:style>
  <w:style w:type="paragraph" w:customStyle="1" w:styleId="Tabletitleheader">
    <w:name w:val="Table_title_header"/>
    <w:basedOn w:val="Tabletitlecentered"/>
    <w:rsid w:val="00ED3665"/>
    <w:pPr>
      <w:suppressAutoHyphens/>
    </w:pPr>
    <w:rPr>
      <w:sz w:val="32"/>
    </w:rPr>
  </w:style>
  <w:style w:type="paragraph" w:styleId="af6">
    <w:name w:val="List Bullet"/>
    <w:basedOn w:val="af2"/>
    <w:autoRedefine/>
    <w:rsid w:val="00A2705E"/>
    <w:pPr>
      <w:ind w:firstLine="0"/>
      <w:jc w:val="center"/>
    </w:pPr>
    <w:rPr>
      <w:rFonts w:eastAsia="Times New Roman"/>
      <w:sz w:val="32"/>
      <w:szCs w:val="24"/>
    </w:rPr>
  </w:style>
  <w:style w:type="character" w:customStyle="1" w:styleId="15">
    <w:name w:val="Заголовок 1 Знак"/>
    <w:basedOn w:val="af3"/>
    <w:link w:val="14"/>
    <w:rsid w:val="00E17C3F"/>
    <w:rPr>
      <w:rFonts w:ascii="Times New Roman" w:eastAsia="Times New Roman" w:hAnsi="Times New Roman" w:cs="Arial"/>
      <w:b/>
      <w:bCs/>
      <w:kern w:val="32"/>
      <w:sz w:val="24"/>
      <w:szCs w:val="28"/>
      <w:lang w:eastAsia="ru-RU"/>
    </w:rPr>
  </w:style>
  <w:style w:type="character" w:customStyle="1" w:styleId="26">
    <w:name w:val="Заголовок 2 Знак"/>
    <w:basedOn w:val="af3"/>
    <w:link w:val="25"/>
    <w:rsid w:val="00E17C3F"/>
    <w:rPr>
      <w:rFonts w:ascii="Times New Roman" w:eastAsia="Times New Roman" w:hAnsi="Times New Roman" w:cs="Arial"/>
      <w:b/>
      <w:bCs/>
      <w:iCs/>
      <w:sz w:val="24"/>
      <w:szCs w:val="28"/>
      <w:lang w:eastAsia="ru-RU"/>
    </w:rPr>
  </w:style>
  <w:style w:type="character" w:customStyle="1" w:styleId="34">
    <w:name w:val="Заголовок 3 Знак"/>
    <w:basedOn w:val="af3"/>
    <w:link w:val="33"/>
    <w:rsid w:val="009234C4"/>
    <w:rPr>
      <w:rFonts w:ascii="Times New Roman" w:eastAsia="Times New Roman" w:hAnsi="Times New Roman" w:cs="Times New Roman"/>
      <w:b/>
      <w:bCs/>
      <w:color w:val="000000"/>
      <w:sz w:val="28"/>
      <w:szCs w:val="20"/>
      <w:lang w:val="en-US" w:eastAsia="ru-RU"/>
    </w:rPr>
  </w:style>
  <w:style w:type="character" w:customStyle="1" w:styleId="40">
    <w:name w:val="Заголовок 4 Знак"/>
    <w:basedOn w:val="af3"/>
    <w:link w:val="4"/>
    <w:rsid w:val="009234C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aliases w:val="H5 Знак,Заголовок 5 Знак1 Знак,Заголовок 5 Знак Знак Знак"/>
    <w:basedOn w:val="af3"/>
    <w:link w:val="5"/>
    <w:rsid w:val="009234C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f3"/>
    <w:link w:val="6"/>
    <w:rsid w:val="009234C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f3"/>
    <w:link w:val="7"/>
    <w:rsid w:val="009234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f3"/>
    <w:link w:val="8"/>
    <w:rsid w:val="009234C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f3"/>
    <w:link w:val="9"/>
    <w:rsid w:val="009234C4"/>
    <w:rPr>
      <w:rFonts w:ascii="Arial" w:eastAsia="Times New Roman" w:hAnsi="Arial" w:cs="Arial"/>
      <w:lang w:eastAsia="ru-RU"/>
    </w:rPr>
  </w:style>
  <w:style w:type="numbering" w:customStyle="1" w:styleId="16">
    <w:name w:val="Нет списка1"/>
    <w:next w:val="af5"/>
    <w:semiHidden/>
    <w:rsid w:val="009234C4"/>
  </w:style>
  <w:style w:type="character" w:customStyle="1" w:styleId="CharChar1">
    <w:name w:val="Char Char1"/>
    <w:basedOn w:val="af3"/>
    <w:rsid w:val="009234C4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CharChar">
    <w:name w:val="Char Char"/>
    <w:basedOn w:val="af3"/>
    <w:rsid w:val="009234C4"/>
    <w:rPr>
      <w:bCs/>
      <w:color w:val="000000"/>
      <w:sz w:val="28"/>
      <w:lang w:val="en-US" w:eastAsia="ru-RU" w:bidi="ar-SA"/>
    </w:rPr>
  </w:style>
  <w:style w:type="paragraph" w:styleId="af7">
    <w:name w:val="header"/>
    <w:basedOn w:val="af2"/>
    <w:link w:val="af8"/>
    <w:rsid w:val="009234C4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f3"/>
    <w:link w:val="af7"/>
    <w:rsid w:val="009234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f2"/>
    <w:link w:val="afa"/>
    <w:uiPriority w:val="99"/>
    <w:rsid w:val="009234C4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f3"/>
    <w:link w:val="af9"/>
    <w:uiPriority w:val="99"/>
    <w:rsid w:val="009234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f2"/>
    <w:link w:val="afc"/>
    <w:semiHidden/>
    <w:rsid w:val="009234C4"/>
    <w:pPr>
      <w:spacing w:after="200"/>
    </w:pPr>
    <w:rPr>
      <w:rFonts w:ascii="Calibri" w:hAnsi="Calibri"/>
      <w:sz w:val="20"/>
      <w:szCs w:val="20"/>
    </w:rPr>
  </w:style>
  <w:style w:type="character" w:customStyle="1" w:styleId="afc">
    <w:name w:val="Текст концевой сноски Знак"/>
    <w:basedOn w:val="af3"/>
    <w:link w:val="afb"/>
    <w:semiHidden/>
    <w:rsid w:val="009234C4"/>
    <w:rPr>
      <w:rFonts w:ascii="Calibri" w:hAnsi="Calibri" w:cs="Times New Roman"/>
      <w:sz w:val="20"/>
      <w:szCs w:val="20"/>
    </w:rPr>
  </w:style>
  <w:style w:type="paragraph" w:styleId="17">
    <w:name w:val="toc 1"/>
    <w:basedOn w:val="af2"/>
    <w:next w:val="af2"/>
    <w:autoRedefine/>
    <w:uiPriority w:val="39"/>
    <w:rsid w:val="00E57129"/>
    <w:pPr>
      <w:tabs>
        <w:tab w:val="left" w:pos="993"/>
        <w:tab w:val="right" w:leader="dot" w:pos="9346"/>
      </w:tabs>
    </w:pPr>
    <w:rPr>
      <w:rFonts w:eastAsia="Times New Roman"/>
      <w:bCs/>
      <w:szCs w:val="20"/>
      <w:lang w:eastAsia="ru-RU"/>
    </w:rPr>
  </w:style>
  <w:style w:type="character" w:styleId="afd">
    <w:name w:val="Hyperlink"/>
    <w:basedOn w:val="af3"/>
    <w:uiPriority w:val="99"/>
    <w:rsid w:val="009234C4"/>
    <w:rPr>
      <w:color w:val="0000FF"/>
      <w:u w:val="single"/>
    </w:rPr>
  </w:style>
  <w:style w:type="paragraph" w:customStyle="1" w:styleId="afe">
    <w:name w:val="Рисунок"/>
    <w:basedOn w:val="af2"/>
    <w:rsid w:val="009234C4"/>
    <w:pPr>
      <w:keepLines/>
      <w:spacing w:line="360" w:lineRule="auto"/>
      <w:jc w:val="center"/>
    </w:pPr>
    <w:rPr>
      <w:rFonts w:eastAsia="Times New Roman"/>
      <w:szCs w:val="28"/>
      <w:lang w:eastAsia="ru-RU"/>
    </w:rPr>
  </w:style>
  <w:style w:type="paragraph" w:styleId="27">
    <w:name w:val="toc 2"/>
    <w:basedOn w:val="af2"/>
    <w:next w:val="af2"/>
    <w:autoRedefine/>
    <w:uiPriority w:val="39"/>
    <w:rsid w:val="00176A7B"/>
    <w:pPr>
      <w:tabs>
        <w:tab w:val="right" w:leader="dot" w:pos="9639"/>
      </w:tabs>
      <w:ind w:left="238"/>
      <w:jc w:val="left"/>
    </w:pPr>
    <w:rPr>
      <w:rFonts w:eastAsia="Times New Roman"/>
      <w:szCs w:val="24"/>
      <w:lang w:eastAsia="ru-RU"/>
    </w:rPr>
  </w:style>
  <w:style w:type="paragraph" w:styleId="35">
    <w:name w:val="toc 3"/>
    <w:basedOn w:val="af2"/>
    <w:next w:val="af2"/>
    <w:autoRedefine/>
    <w:rsid w:val="009234C4"/>
    <w:pPr>
      <w:ind w:left="480"/>
    </w:pPr>
    <w:rPr>
      <w:rFonts w:ascii="Arial" w:eastAsia="Times New Roman" w:hAnsi="Arial"/>
      <w:sz w:val="24"/>
      <w:szCs w:val="24"/>
      <w:lang w:eastAsia="ru-RU"/>
    </w:rPr>
  </w:style>
  <w:style w:type="paragraph" w:styleId="aff">
    <w:name w:val="caption"/>
    <w:basedOn w:val="af2"/>
    <w:next w:val="af2"/>
    <w:qFormat/>
    <w:rsid w:val="009234C4"/>
    <w:rPr>
      <w:rFonts w:eastAsia="Times New Roman"/>
      <w:bCs/>
      <w:szCs w:val="20"/>
      <w:lang w:eastAsia="ru-RU"/>
    </w:rPr>
  </w:style>
  <w:style w:type="paragraph" w:styleId="aff0">
    <w:name w:val="List Continue"/>
    <w:basedOn w:val="af2"/>
    <w:autoRedefine/>
    <w:rsid w:val="009234C4"/>
    <w:pPr>
      <w:spacing w:line="360" w:lineRule="auto"/>
      <w:ind w:left="720"/>
    </w:pPr>
    <w:rPr>
      <w:rFonts w:eastAsia="Times New Roman"/>
      <w:szCs w:val="24"/>
      <w:lang w:eastAsia="ru-RU"/>
    </w:rPr>
  </w:style>
  <w:style w:type="paragraph" w:styleId="32">
    <w:name w:val="List Number 3"/>
    <w:basedOn w:val="af2"/>
    <w:rsid w:val="009234C4"/>
    <w:pPr>
      <w:numPr>
        <w:ilvl w:val="2"/>
        <w:numId w:val="1"/>
      </w:numPr>
      <w:spacing w:line="360" w:lineRule="auto"/>
    </w:pPr>
    <w:rPr>
      <w:rFonts w:eastAsia="Times New Roman"/>
      <w:szCs w:val="24"/>
      <w:lang w:eastAsia="ru-RU"/>
    </w:rPr>
  </w:style>
  <w:style w:type="character" w:styleId="aff1">
    <w:name w:val="page number"/>
    <w:basedOn w:val="af3"/>
    <w:rsid w:val="009234C4"/>
    <w:rPr>
      <w:rFonts w:ascii="Times New Roman" w:hAnsi="Times New Roman"/>
      <w:sz w:val="24"/>
    </w:rPr>
  </w:style>
  <w:style w:type="paragraph" w:customStyle="1" w:styleId="18">
    <w:name w:val="Основной текст1"/>
    <w:basedOn w:val="af2"/>
    <w:link w:val="BodytextChar"/>
    <w:rsid w:val="009234C4"/>
    <w:pPr>
      <w:spacing w:line="360" w:lineRule="auto"/>
      <w:ind w:firstLine="720"/>
    </w:pPr>
    <w:rPr>
      <w:rFonts w:eastAsia="Times New Roman"/>
      <w:szCs w:val="24"/>
      <w:lang w:eastAsia="ru-RU"/>
    </w:rPr>
  </w:style>
  <w:style w:type="paragraph" w:styleId="41">
    <w:name w:val="toc 4"/>
    <w:basedOn w:val="af2"/>
    <w:next w:val="af2"/>
    <w:autoRedefine/>
    <w:rsid w:val="009234C4"/>
    <w:pPr>
      <w:ind w:left="720"/>
    </w:pPr>
    <w:rPr>
      <w:rFonts w:ascii="Arial" w:eastAsia="Times New Roman" w:hAnsi="Arial"/>
      <w:sz w:val="24"/>
      <w:szCs w:val="24"/>
      <w:lang w:eastAsia="ru-RU"/>
    </w:rPr>
  </w:style>
  <w:style w:type="paragraph" w:styleId="51">
    <w:name w:val="toc 5"/>
    <w:basedOn w:val="af2"/>
    <w:next w:val="af2"/>
    <w:autoRedefine/>
    <w:rsid w:val="009234C4"/>
    <w:pPr>
      <w:ind w:left="960"/>
    </w:pPr>
    <w:rPr>
      <w:rFonts w:ascii="Arial" w:eastAsia="Times New Roman" w:hAnsi="Arial"/>
      <w:sz w:val="24"/>
      <w:szCs w:val="24"/>
      <w:lang w:eastAsia="ru-RU"/>
    </w:rPr>
  </w:style>
  <w:style w:type="paragraph" w:styleId="a2">
    <w:name w:val="List Number"/>
    <w:basedOn w:val="af2"/>
    <w:rsid w:val="009234C4"/>
    <w:pPr>
      <w:numPr>
        <w:numId w:val="2"/>
      </w:numPr>
      <w:spacing w:line="360" w:lineRule="auto"/>
    </w:pPr>
    <w:rPr>
      <w:rFonts w:eastAsia="Times New Roman"/>
      <w:szCs w:val="24"/>
      <w:lang w:eastAsia="ru-RU"/>
    </w:rPr>
  </w:style>
  <w:style w:type="paragraph" w:styleId="23">
    <w:name w:val="List Number 2"/>
    <w:basedOn w:val="af2"/>
    <w:rsid w:val="009234C4"/>
    <w:pPr>
      <w:numPr>
        <w:ilvl w:val="1"/>
        <w:numId w:val="2"/>
      </w:numPr>
      <w:spacing w:line="360" w:lineRule="auto"/>
    </w:pPr>
    <w:rPr>
      <w:rFonts w:eastAsia="Times New Roman"/>
      <w:szCs w:val="24"/>
      <w:lang w:eastAsia="ru-RU"/>
    </w:rPr>
  </w:style>
  <w:style w:type="paragraph" w:customStyle="1" w:styleId="p">
    <w:name w:val="p"/>
    <w:basedOn w:val="af2"/>
    <w:rsid w:val="009234C4"/>
    <w:pPr>
      <w:spacing w:before="48" w:after="48"/>
      <w:ind w:firstLine="480"/>
    </w:pPr>
    <w:rPr>
      <w:rFonts w:eastAsia="Times New Roman"/>
      <w:sz w:val="24"/>
      <w:szCs w:val="24"/>
      <w:lang w:eastAsia="ru-RU"/>
    </w:rPr>
  </w:style>
  <w:style w:type="paragraph" w:customStyle="1" w:styleId="Sourcelist">
    <w:name w:val="Source list"/>
    <w:autoRedefine/>
    <w:rsid w:val="009234C4"/>
    <w:pPr>
      <w:numPr>
        <w:numId w:val="4"/>
      </w:numPr>
      <w:tabs>
        <w:tab w:val="left" w:pos="720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Style1">
    <w:name w:val="Style1"/>
    <w:basedOn w:val="af3"/>
    <w:rsid w:val="009234C4"/>
    <w:rPr>
      <w:i/>
    </w:rPr>
  </w:style>
  <w:style w:type="paragraph" w:customStyle="1" w:styleId="Tabletext">
    <w:name w:val="Table text"/>
    <w:basedOn w:val="18"/>
    <w:rsid w:val="009234C4"/>
    <w:pPr>
      <w:spacing w:line="240" w:lineRule="auto"/>
      <w:ind w:firstLine="0"/>
      <w:jc w:val="left"/>
    </w:pPr>
  </w:style>
  <w:style w:type="character" w:customStyle="1" w:styleId="aff2">
    <w:name w:val="_Текст+абзац Знак"/>
    <w:basedOn w:val="af3"/>
    <w:link w:val="aff3"/>
    <w:rsid w:val="009234C4"/>
    <w:rPr>
      <w:rFonts w:ascii="Arial" w:hAnsi="Arial"/>
      <w:spacing w:val="-2"/>
      <w:lang w:eastAsia="ru-RU"/>
    </w:rPr>
  </w:style>
  <w:style w:type="paragraph" w:customStyle="1" w:styleId="Tabletitle">
    <w:name w:val="Table_title"/>
    <w:basedOn w:val="Tabletext"/>
    <w:rsid w:val="009234C4"/>
    <w:pPr>
      <w:spacing w:before="120"/>
      <w:outlineLvl w:val="4"/>
    </w:pPr>
    <w:rPr>
      <w:szCs w:val="28"/>
    </w:rPr>
  </w:style>
  <w:style w:type="paragraph" w:customStyle="1" w:styleId="Tableheader">
    <w:name w:val="Table_header"/>
    <w:basedOn w:val="Tabletext"/>
    <w:rsid w:val="009234C4"/>
    <w:pPr>
      <w:suppressAutoHyphens/>
      <w:jc w:val="center"/>
    </w:pPr>
  </w:style>
  <w:style w:type="paragraph" w:styleId="20">
    <w:name w:val="List Bullet 2"/>
    <w:basedOn w:val="af2"/>
    <w:autoRedefine/>
    <w:rsid w:val="009234C4"/>
    <w:pPr>
      <w:numPr>
        <w:ilvl w:val="1"/>
        <w:numId w:val="3"/>
      </w:numPr>
      <w:spacing w:line="360" w:lineRule="auto"/>
    </w:pPr>
    <w:rPr>
      <w:rFonts w:eastAsia="Times New Roman"/>
      <w:szCs w:val="24"/>
      <w:lang w:eastAsia="ru-RU"/>
    </w:rPr>
  </w:style>
  <w:style w:type="paragraph" w:styleId="30">
    <w:name w:val="List Bullet 3"/>
    <w:basedOn w:val="af2"/>
    <w:autoRedefine/>
    <w:rsid w:val="009234C4"/>
    <w:pPr>
      <w:numPr>
        <w:ilvl w:val="2"/>
        <w:numId w:val="3"/>
      </w:numPr>
      <w:spacing w:line="360" w:lineRule="auto"/>
    </w:pPr>
    <w:rPr>
      <w:rFonts w:eastAsia="Times New Roman"/>
      <w:szCs w:val="24"/>
      <w:lang w:eastAsia="ru-RU"/>
    </w:rPr>
  </w:style>
  <w:style w:type="character" w:customStyle="1" w:styleId="bold">
    <w:name w:val="bold"/>
    <w:basedOn w:val="af3"/>
    <w:rsid w:val="009234C4"/>
    <w:rPr>
      <w:b/>
    </w:rPr>
  </w:style>
  <w:style w:type="character" w:customStyle="1" w:styleId="italic">
    <w:name w:val="italic"/>
    <w:basedOn w:val="af3"/>
    <w:rsid w:val="009234C4"/>
    <w:rPr>
      <w:i/>
    </w:rPr>
  </w:style>
  <w:style w:type="character" w:customStyle="1" w:styleId="BoldItalic">
    <w:name w:val="Bold+Italic"/>
    <w:basedOn w:val="af3"/>
    <w:rsid w:val="009234C4"/>
    <w:rPr>
      <w:b/>
      <w:i/>
    </w:rPr>
  </w:style>
  <w:style w:type="paragraph" w:styleId="28">
    <w:name w:val="List Continue 2"/>
    <w:basedOn w:val="af2"/>
    <w:autoRedefine/>
    <w:rsid w:val="009234C4"/>
    <w:pPr>
      <w:spacing w:line="360" w:lineRule="auto"/>
      <w:ind w:left="1491"/>
    </w:pPr>
    <w:rPr>
      <w:rFonts w:eastAsia="Times New Roman"/>
      <w:szCs w:val="24"/>
      <w:lang w:eastAsia="ru-RU"/>
    </w:rPr>
  </w:style>
  <w:style w:type="paragraph" w:styleId="36">
    <w:name w:val="List Continue 3"/>
    <w:basedOn w:val="af2"/>
    <w:autoRedefine/>
    <w:rsid w:val="009234C4"/>
    <w:pPr>
      <w:spacing w:line="360" w:lineRule="auto"/>
      <w:ind w:left="2211"/>
    </w:pPr>
    <w:rPr>
      <w:rFonts w:eastAsia="Times New Roman"/>
      <w:szCs w:val="24"/>
      <w:lang w:eastAsia="ru-RU"/>
    </w:rPr>
  </w:style>
  <w:style w:type="paragraph" w:customStyle="1" w:styleId="aff3">
    <w:name w:val="_Текст+абзац"/>
    <w:link w:val="aff2"/>
    <w:rsid w:val="009234C4"/>
    <w:pPr>
      <w:spacing w:before="120" w:after="0" w:line="240" w:lineRule="auto"/>
      <w:ind w:firstLine="595"/>
      <w:jc w:val="both"/>
    </w:pPr>
    <w:rPr>
      <w:rFonts w:ascii="Arial" w:hAnsi="Arial"/>
      <w:spacing w:val="-2"/>
      <w:lang w:eastAsia="ru-RU"/>
    </w:rPr>
  </w:style>
  <w:style w:type="paragraph" w:customStyle="1" w:styleId="ac">
    <w:name w:val="_Текст_Перечисление"/>
    <w:rsid w:val="009234C4"/>
    <w:pPr>
      <w:numPr>
        <w:numId w:val="5"/>
      </w:numPr>
      <w:spacing w:before="40" w:after="0" w:line="240" w:lineRule="auto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19">
    <w:name w:val="_Перечисление_1)"/>
    <w:rsid w:val="009234C4"/>
    <w:pPr>
      <w:spacing w:before="40" w:after="0" w:line="240" w:lineRule="auto"/>
      <w:ind w:firstLine="851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11">
    <w:name w:val="_Заг.1"/>
    <w:next w:val="af2"/>
    <w:rsid w:val="009234C4"/>
    <w:pPr>
      <w:pageBreakBefore/>
      <w:numPr>
        <w:numId w:val="17"/>
      </w:numPr>
      <w:suppressAutoHyphens/>
      <w:spacing w:before="360" w:after="240" w:line="240" w:lineRule="auto"/>
      <w:outlineLvl w:val="0"/>
    </w:pPr>
    <w:rPr>
      <w:rFonts w:ascii="Arial" w:eastAsia="Times New Roman" w:hAnsi="Arial" w:cs="Arial"/>
      <w:b/>
      <w:bCs/>
      <w:sz w:val="30"/>
      <w:szCs w:val="32"/>
      <w:lang w:eastAsia="ru-RU"/>
    </w:rPr>
  </w:style>
  <w:style w:type="paragraph" w:customStyle="1" w:styleId="12">
    <w:name w:val="Стиль1"/>
    <w:basedOn w:val="af2"/>
    <w:link w:val="110"/>
    <w:rsid w:val="009234C4"/>
    <w:pPr>
      <w:numPr>
        <w:ilvl w:val="1"/>
        <w:numId w:val="11"/>
      </w:numPr>
      <w:tabs>
        <w:tab w:val="left" w:pos="902"/>
      </w:tabs>
      <w:spacing w:after="120"/>
    </w:pPr>
    <w:rPr>
      <w:rFonts w:ascii="Arial" w:eastAsia="Times New Roman" w:hAnsi="Arial"/>
      <w:sz w:val="22"/>
      <w:szCs w:val="20"/>
      <w:lang w:eastAsia="ru-RU"/>
    </w:rPr>
  </w:style>
  <w:style w:type="paragraph" w:styleId="aa">
    <w:name w:val="List"/>
    <w:basedOn w:val="af2"/>
    <w:rsid w:val="009234C4"/>
    <w:pPr>
      <w:numPr>
        <w:ilvl w:val="2"/>
        <w:numId w:val="11"/>
      </w:numPr>
      <w:tabs>
        <w:tab w:val="clear" w:pos="902"/>
        <w:tab w:val="num" w:pos="900"/>
      </w:tabs>
      <w:spacing w:after="120"/>
      <w:ind w:left="1260" w:hanging="358"/>
    </w:pPr>
    <w:rPr>
      <w:rFonts w:ascii="Arial" w:eastAsia="Times New Roman" w:hAnsi="Arial"/>
      <w:sz w:val="22"/>
      <w:szCs w:val="24"/>
      <w:lang w:val="en-US" w:eastAsia="ru-RU"/>
    </w:rPr>
  </w:style>
  <w:style w:type="paragraph" w:customStyle="1" w:styleId="21">
    <w:name w:val="_Заг2.Пункт"/>
    <w:basedOn w:val="af2"/>
    <w:rsid w:val="009234C4"/>
    <w:pPr>
      <w:numPr>
        <w:ilvl w:val="5"/>
        <w:numId w:val="6"/>
      </w:numPr>
    </w:pPr>
    <w:rPr>
      <w:rFonts w:eastAsia="Times New Roman"/>
      <w:sz w:val="24"/>
      <w:szCs w:val="24"/>
      <w:lang w:eastAsia="ru-RU"/>
    </w:rPr>
  </w:style>
  <w:style w:type="paragraph" w:customStyle="1" w:styleId="22">
    <w:name w:val="_Заг2.подПункт"/>
    <w:basedOn w:val="af2"/>
    <w:rsid w:val="009234C4"/>
    <w:pPr>
      <w:numPr>
        <w:ilvl w:val="6"/>
        <w:numId w:val="6"/>
      </w:numPr>
    </w:pPr>
    <w:rPr>
      <w:rFonts w:eastAsia="Times New Roman"/>
      <w:sz w:val="24"/>
      <w:szCs w:val="24"/>
      <w:lang w:eastAsia="ru-RU"/>
    </w:rPr>
  </w:style>
  <w:style w:type="paragraph" w:customStyle="1" w:styleId="31">
    <w:name w:val="_Заг3.Пункт"/>
    <w:basedOn w:val="af2"/>
    <w:rsid w:val="009234C4"/>
    <w:pPr>
      <w:numPr>
        <w:ilvl w:val="7"/>
        <w:numId w:val="6"/>
      </w:numPr>
    </w:pPr>
    <w:rPr>
      <w:rFonts w:eastAsia="Times New Roman"/>
      <w:sz w:val="24"/>
      <w:szCs w:val="24"/>
      <w:lang w:eastAsia="ru-RU"/>
    </w:rPr>
  </w:style>
  <w:style w:type="paragraph" w:customStyle="1" w:styleId="37">
    <w:name w:val="_Заг3.подПункт"/>
    <w:basedOn w:val="af2"/>
    <w:rsid w:val="009234C4"/>
    <w:pPr>
      <w:ind w:firstLine="595"/>
    </w:pPr>
    <w:rPr>
      <w:rFonts w:eastAsia="Times New Roman"/>
      <w:sz w:val="24"/>
      <w:szCs w:val="24"/>
      <w:lang w:eastAsia="ru-RU"/>
    </w:rPr>
  </w:style>
  <w:style w:type="paragraph" w:customStyle="1" w:styleId="2">
    <w:name w:val="_Заг.2"/>
    <w:next w:val="af2"/>
    <w:rsid w:val="009234C4"/>
    <w:pPr>
      <w:numPr>
        <w:ilvl w:val="1"/>
        <w:numId w:val="17"/>
      </w:numPr>
      <w:suppressAutoHyphens/>
      <w:spacing w:before="360" w:after="240" w:line="240" w:lineRule="auto"/>
      <w:outlineLvl w:val="1"/>
    </w:pPr>
    <w:rPr>
      <w:rFonts w:ascii="Arial" w:eastAsia="Times New Roman" w:hAnsi="Arial" w:cs="Arial"/>
      <w:b/>
      <w:bCs/>
      <w:iCs/>
      <w:sz w:val="26"/>
      <w:szCs w:val="28"/>
      <w:lang w:eastAsia="ru-RU"/>
    </w:rPr>
  </w:style>
  <w:style w:type="paragraph" w:customStyle="1" w:styleId="3">
    <w:name w:val="_Заг.3"/>
    <w:next w:val="af2"/>
    <w:rsid w:val="009234C4"/>
    <w:pPr>
      <w:numPr>
        <w:ilvl w:val="2"/>
        <w:numId w:val="17"/>
      </w:numPr>
      <w:suppressAutoHyphens/>
      <w:spacing w:before="360" w:after="240" w:line="240" w:lineRule="auto"/>
      <w:outlineLvl w:val="2"/>
    </w:pPr>
    <w:rPr>
      <w:rFonts w:ascii="Arial" w:eastAsia="Times New Roman" w:hAnsi="Arial" w:cs="Arial"/>
      <w:b/>
      <w:bCs/>
      <w:i/>
      <w:iCs/>
      <w:sz w:val="24"/>
      <w:szCs w:val="28"/>
      <w:lang w:eastAsia="ru-RU"/>
    </w:rPr>
  </w:style>
  <w:style w:type="paragraph" w:styleId="aff4">
    <w:name w:val="footnote text"/>
    <w:link w:val="aff5"/>
    <w:semiHidden/>
    <w:rsid w:val="009234C4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pacing w:val="-2"/>
      <w:sz w:val="18"/>
      <w:szCs w:val="20"/>
      <w:lang w:eastAsia="ru-RU"/>
    </w:rPr>
  </w:style>
  <w:style w:type="character" w:customStyle="1" w:styleId="aff5">
    <w:name w:val="Текст сноски Знак"/>
    <w:basedOn w:val="af3"/>
    <w:link w:val="aff4"/>
    <w:semiHidden/>
    <w:rsid w:val="009234C4"/>
    <w:rPr>
      <w:rFonts w:ascii="Times New Roman" w:eastAsia="Times New Roman" w:hAnsi="Times New Roman" w:cs="Times New Roman"/>
      <w:spacing w:val="-2"/>
      <w:sz w:val="18"/>
      <w:szCs w:val="20"/>
      <w:lang w:eastAsia="ru-RU"/>
    </w:rPr>
  </w:style>
  <w:style w:type="character" w:styleId="aff6">
    <w:name w:val="footnote reference"/>
    <w:semiHidden/>
    <w:rsid w:val="009234C4"/>
    <w:rPr>
      <w:rFonts w:ascii="Arial" w:hAnsi="Arial"/>
      <w:color w:val="auto"/>
      <w:spacing w:val="20"/>
      <w:w w:val="100"/>
      <w:position w:val="0"/>
      <w:sz w:val="22"/>
      <w:effect w:val="none"/>
      <w:bdr w:val="none" w:sz="0" w:space="0" w:color="auto"/>
      <w:vertAlign w:val="superscript"/>
    </w:rPr>
  </w:style>
  <w:style w:type="table" w:styleId="aff7">
    <w:name w:val="Table Grid"/>
    <w:basedOn w:val="af4"/>
    <w:rsid w:val="009234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8">
    <w:name w:val="_Тип_приложения"/>
    <w:next w:val="af2"/>
    <w:rsid w:val="009234C4"/>
    <w:pPr>
      <w:spacing w:after="240" w:line="240" w:lineRule="auto"/>
      <w:jc w:val="center"/>
    </w:pPr>
    <w:rPr>
      <w:rFonts w:ascii="Arial" w:eastAsia="Times New Roman" w:hAnsi="Arial" w:cs="Times New Roman"/>
      <w:szCs w:val="24"/>
      <w:lang w:eastAsia="ru-RU"/>
    </w:rPr>
  </w:style>
  <w:style w:type="paragraph" w:customStyle="1" w:styleId="a5">
    <w:name w:val="_Табл_Заголовок"/>
    <w:rsid w:val="009234C4"/>
    <w:pPr>
      <w:numPr>
        <w:numId w:val="7"/>
      </w:numPr>
      <w:spacing w:after="0" w:line="240" w:lineRule="auto"/>
      <w:jc w:val="center"/>
    </w:pPr>
    <w:rPr>
      <w:rFonts w:ascii="Arial" w:eastAsia="Times New Roman" w:hAnsi="Arial" w:cs="Times New Roman"/>
      <w:b/>
      <w:spacing w:val="-2"/>
      <w:sz w:val="20"/>
      <w:szCs w:val="18"/>
      <w:lang w:eastAsia="ru-RU"/>
    </w:rPr>
  </w:style>
  <w:style w:type="paragraph" w:customStyle="1" w:styleId="a">
    <w:name w:val="_Табл_Циф.в.№пп"/>
    <w:rsid w:val="009234C4"/>
    <w:pPr>
      <w:numPr>
        <w:numId w:val="15"/>
      </w:numPr>
      <w:spacing w:after="0" w:line="240" w:lineRule="auto"/>
      <w:jc w:val="center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numbering" w:styleId="1ai">
    <w:name w:val="Outline List 1"/>
    <w:basedOn w:val="af5"/>
    <w:rsid w:val="009234C4"/>
    <w:pPr>
      <w:numPr>
        <w:numId w:val="8"/>
      </w:numPr>
    </w:pPr>
  </w:style>
  <w:style w:type="paragraph" w:customStyle="1" w:styleId="a4">
    <w:name w:val="_ТаблТкстУтвСогласовТЛиЛУ"/>
    <w:rsid w:val="009234C4"/>
    <w:pPr>
      <w:numPr>
        <w:numId w:val="9"/>
      </w:numPr>
      <w:spacing w:after="0" w:line="240" w:lineRule="auto"/>
      <w:ind w:left="68" w:hanging="68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9">
    <w:name w:val="Заголовок приложение"/>
    <w:basedOn w:val="14"/>
    <w:rsid w:val="009234C4"/>
    <w:pPr>
      <w:numPr>
        <w:numId w:val="0"/>
      </w:numPr>
      <w:suppressAutoHyphens w:val="0"/>
      <w:spacing w:before="360"/>
    </w:pPr>
  </w:style>
  <w:style w:type="paragraph" w:customStyle="1" w:styleId="1a">
    <w:name w:val="_Прил_А.1"/>
    <w:next w:val="aff3"/>
    <w:rsid w:val="009234C4"/>
    <w:pPr>
      <w:suppressAutoHyphens/>
      <w:spacing w:before="360" w:after="240" w:line="240" w:lineRule="auto"/>
      <w:ind w:firstLine="595"/>
      <w:outlineLvl w:val="1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1">
    <w:name w:val="_Прил_А.1.1"/>
    <w:next w:val="aff3"/>
    <w:rsid w:val="009234C4"/>
    <w:pPr>
      <w:suppressAutoHyphens/>
      <w:spacing w:before="360" w:after="240" w:line="240" w:lineRule="auto"/>
      <w:ind w:firstLine="595"/>
      <w:outlineLvl w:val="2"/>
    </w:pPr>
    <w:rPr>
      <w:rFonts w:ascii="Arial" w:eastAsia="Times New Roman" w:hAnsi="Arial" w:cs="Times New Roman"/>
      <w:b/>
      <w:i/>
      <w:sz w:val="24"/>
      <w:szCs w:val="24"/>
      <w:lang w:eastAsia="ru-RU"/>
    </w:rPr>
  </w:style>
  <w:style w:type="paragraph" w:customStyle="1" w:styleId="affa">
    <w:name w:val="_Прил.А_Пункт"/>
    <w:rsid w:val="009234C4"/>
    <w:pPr>
      <w:spacing w:before="120" w:after="0" w:line="240" w:lineRule="auto"/>
      <w:ind w:firstLine="595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affb">
    <w:name w:val="_Прил.А_подПункт"/>
    <w:rsid w:val="009234C4"/>
    <w:pPr>
      <w:spacing w:before="120" w:after="0" w:line="240" w:lineRule="auto"/>
      <w:ind w:firstLine="595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1b">
    <w:name w:val="_Прил.А.1_Пункт"/>
    <w:rsid w:val="009234C4"/>
    <w:pPr>
      <w:spacing w:before="120" w:after="0" w:line="240" w:lineRule="auto"/>
      <w:ind w:firstLine="595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1c">
    <w:name w:val="_Прил.А.1_подПункт"/>
    <w:rsid w:val="009234C4"/>
    <w:pPr>
      <w:spacing w:before="120" w:after="0" w:line="240" w:lineRule="auto"/>
      <w:ind w:firstLine="595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112">
    <w:name w:val="_Прил.А.1.1_Пункт"/>
    <w:rsid w:val="009234C4"/>
    <w:pPr>
      <w:spacing w:before="120" w:after="0" w:line="240" w:lineRule="auto"/>
      <w:ind w:firstLine="595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113">
    <w:name w:val="_Прил.А1.1_подПункт"/>
    <w:rsid w:val="009234C4"/>
    <w:pPr>
      <w:spacing w:before="120" w:after="0" w:line="240" w:lineRule="auto"/>
      <w:ind w:firstLine="595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styleId="affc">
    <w:name w:val="Balloon Text"/>
    <w:basedOn w:val="af2"/>
    <w:link w:val="affd"/>
    <w:semiHidden/>
    <w:rsid w:val="009234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d">
    <w:name w:val="Текст выноски Знак"/>
    <w:basedOn w:val="af3"/>
    <w:link w:val="affc"/>
    <w:semiHidden/>
    <w:rsid w:val="009234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9">
    <w:name w:val="Знак Знак2"/>
    <w:basedOn w:val="af3"/>
    <w:rsid w:val="009234C4"/>
    <w:rPr>
      <w:rFonts w:cs="Arial"/>
      <w:b/>
      <w:bCs/>
      <w:iCs/>
      <w:sz w:val="28"/>
      <w:szCs w:val="28"/>
      <w:lang w:val="ru-RU" w:eastAsia="ru-RU" w:bidi="ar-SA"/>
    </w:rPr>
  </w:style>
  <w:style w:type="paragraph" w:customStyle="1" w:styleId="Headingcenter">
    <w:name w:val="Heading_center"/>
    <w:autoRedefine/>
    <w:rsid w:val="009234C4"/>
    <w:pPr>
      <w:pageBreakBefore/>
      <w:spacing w:before="24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32"/>
      <w:szCs w:val="32"/>
      <w:lang w:eastAsia="ru-RU"/>
    </w:rPr>
  </w:style>
  <w:style w:type="paragraph" w:customStyle="1" w:styleId="Headingcentertoc">
    <w:name w:val="Heading_center_toc"/>
    <w:basedOn w:val="Headingcenter"/>
    <w:rsid w:val="009234C4"/>
  </w:style>
  <w:style w:type="character" w:customStyle="1" w:styleId="emph">
    <w:name w:val="emph"/>
    <w:basedOn w:val="af3"/>
    <w:rsid w:val="009234C4"/>
    <w:rPr>
      <w:rFonts w:ascii="Times New Roman" w:hAnsi="Times New Roman"/>
      <w:spacing w:val="20"/>
      <w:sz w:val="28"/>
      <w:szCs w:val="28"/>
    </w:rPr>
  </w:style>
  <w:style w:type="paragraph" w:customStyle="1" w:styleId="Appendix1">
    <w:name w:val="Appendix 1"/>
    <w:basedOn w:val="affe"/>
    <w:autoRedefine/>
    <w:rsid w:val="009234C4"/>
    <w:pPr>
      <w:keepNext/>
      <w:pageBreakBefore/>
      <w:numPr>
        <w:numId w:val="10"/>
      </w:numPr>
      <w:suppressAutoHyphens/>
      <w:spacing w:before="240"/>
      <w:jc w:val="center"/>
    </w:pPr>
    <w:rPr>
      <w:b/>
      <w:sz w:val="32"/>
    </w:rPr>
  </w:style>
  <w:style w:type="paragraph" w:customStyle="1" w:styleId="Appendix2">
    <w:name w:val="Appendix 2"/>
    <w:basedOn w:val="Appendix1"/>
    <w:rsid w:val="009234C4"/>
    <w:pPr>
      <w:pageBreakBefore w:val="0"/>
      <w:numPr>
        <w:ilvl w:val="1"/>
      </w:numPr>
      <w:spacing w:before="120"/>
    </w:pPr>
    <w:rPr>
      <w:sz w:val="28"/>
    </w:rPr>
  </w:style>
  <w:style w:type="paragraph" w:styleId="affe">
    <w:name w:val="Body Text"/>
    <w:basedOn w:val="af2"/>
    <w:link w:val="afff"/>
    <w:rsid w:val="009234C4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ff">
    <w:name w:val="Основной текст Знак"/>
    <w:basedOn w:val="af3"/>
    <w:link w:val="affe"/>
    <w:rsid w:val="009234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ix3">
    <w:name w:val="Appendix 3"/>
    <w:basedOn w:val="Appendix2"/>
    <w:rsid w:val="009234C4"/>
    <w:pPr>
      <w:numPr>
        <w:ilvl w:val="2"/>
      </w:numPr>
    </w:pPr>
  </w:style>
  <w:style w:type="paragraph" w:customStyle="1" w:styleId="Appendix4">
    <w:name w:val="Appendix 4"/>
    <w:basedOn w:val="affe"/>
    <w:rsid w:val="009234C4"/>
    <w:pPr>
      <w:keepNext/>
      <w:numPr>
        <w:ilvl w:val="3"/>
        <w:numId w:val="10"/>
      </w:numPr>
      <w:suppressAutoHyphens/>
      <w:spacing w:before="120"/>
      <w:jc w:val="center"/>
    </w:pPr>
    <w:rPr>
      <w:b/>
      <w:sz w:val="28"/>
    </w:rPr>
  </w:style>
  <w:style w:type="character" w:styleId="afff0">
    <w:name w:val="annotation reference"/>
    <w:basedOn w:val="af3"/>
    <w:semiHidden/>
    <w:rsid w:val="009234C4"/>
    <w:rPr>
      <w:sz w:val="16"/>
      <w:szCs w:val="16"/>
    </w:rPr>
  </w:style>
  <w:style w:type="paragraph" w:styleId="afff1">
    <w:name w:val="annotation text"/>
    <w:basedOn w:val="af2"/>
    <w:link w:val="afff2"/>
    <w:semiHidden/>
    <w:rsid w:val="009234C4"/>
    <w:rPr>
      <w:rFonts w:eastAsia="Times New Roman"/>
      <w:sz w:val="20"/>
      <w:szCs w:val="20"/>
      <w:lang w:eastAsia="ru-RU"/>
    </w:rPr>
  </w:style>
  <w:style w:type="character" w:customStyle="1" w:styleId="afff2">
    <w:name w:val="Текст примечания Знак"/>
    <w:basedOn w:val="af3"/>
    <w:link w:val="afff1"/>
    <w:semiHidden/>
    <w:rsid w:val="009234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3">
    <w:name w:val="annotation subject"/>
    <w:basedOn w:val="afff1"/>
    <w:next w:val="afff1"/>
    <w:link w:val="afff4"/>
    <w:semiHidden/>
    <w:rsid w:val="009234C4"/>
    <w:rPr>
      <w:b/>
      <w:bCs/>
    </w:rPr>
  </w:style>
  <w:style w:type="character" w:customStyle="1" w:styleId="afff4">
    <w:name w:val="Тема примечания Знак"/>
    <w:basedOn w:val="afff2"/>
    <w:link w:val="afff3"/>
    <w:semiHidden/>
    <w:rsid w:val="009234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2text">
    <w:name w:val="h2 text"/>
    <w:basedOn w:val="25"/>
    <w:rsid w:val="009234C4"/>
    <w:pPr>
      <w:numPr>
        <w:numId w:val="32"/>
      </w:numPr>
      <w:spacing w:line="360" w:lineRule="auto"/>
      <w:ind w:firstLine="720"/>
      <w:jc w:val="both"/>
    </w:pPr>
    <w:rPr>
      <w:b w:val="0"/>
    </w:rPr>
  </w:style>
  <w:style w:type="paragraph" w:customStyle="1" w:styleId="h3text">
    <w:name w:val="h3 text"/>
    <w:basedOn w:val="33"/>
    <w:rsid w:val="009234C4"/>
    <w:pPr>
      <w:numPr>
        <w:numId w:val="32"/>
      </w:numPr>
      <w:spacing w:before="0" w:after="0" w:line="360" w:lineRule="auto"/>
      <w:ind w:firstLine="720"/>
      <w:jc w:val="both"/>
    </w:pPr>
    <w:rPr>
      <w:b w:val="0"/>
    </w:rPr>
  </w:style>
  <w:style w:type="paragraph" w:customStyle="1" w:styleId="h4text">
    <w:name w:val="h4 text"/>
    <w:basedOn w:val="4"/>
    <w:rsid w:val="009234C4"/>
    <w:pPr>
      <w:spacing w:before="0" w:after="0" w:line="360" w:lineRule="auto"/>
      <w:ind w:firstLine="720"/>
      <w:jc w:val="both"/>
    </w:pPr>
    <w:rPr>
      <w:b w:val="0"/>
    </w:rPr>
  </w:style>
  <w:style w:type="paragraph" w:customStyle="1" w:styleId="1d">
    <w:name w:val="Текст 1"/>
    <w:basedOn w:val="25"/>
    <w:link w:val="1e"/>
    <w:rsid w:val="009234C4"/>
    <w:pPr>
      <w:keepNext w:val="0"/>
      <w:tabs>
        <w:tab w:val="num" w:pos="720"/>
      </w:tabs>
      <w:suppressAutoHyphens w:val="0"/>
      <w:ind w:left="720" w:hanging="360"/>
      <w:jc w:val="both"/>
    </w:pPr>
    <w:rPr>
      <w:rFonts w:ascii="Arial" w:hAnsi="Arial" w:cs="Times New Roman"/>
      <w:b w:val="0"/>
      <w:bCs w:val="0"/>
      <w:iCs w:val="0"/>
      <w:sz w:val="22"/>
    </w:rPr>
  </w:style>
  <w:style w:type="character" w:customStyle="1" w:styleId="1e">
    <w:name w:val="Текст 1 Знак"/>
    <w:basedOn w:val="af3"/>
    <w:link w:val="1d"/>
    <w:rsid w:val="009234C4"/>
    <w:rPr>
      <w:rFonts w:ascii="Arial" w:eastAsia="Times New Roman" w:hAnsi="Arial" w:cs="Times New Roman"/>
      <w:szCs w:val="28"/>
      <w:lang w:eastAsia="ru-RU"/>
    </w:rPr>
  </w:style>
  <w:style w:type="paragraph" w:customStyle="1" w:styleId="24">
    <w:name w:val="Стиль 2"/>
    <w:basedOn w:val="af2"/>
    <w:rsid w:val="009234C4"/>
    <w:pPr>
      <w:numPr>
        <w:numId w:val="11"/>
      </w:numPr>
      <w:spacing w:after="120"/>
    </w:pPr>
    <w:rPr>
      <w:rFonts w:ascii="Arial" w:eastAsia="Times New Roman" w:hAnsi="Arial"/>
      <w:sz w:val="22"/>
      <w:szCs w:val="20"/>
      <w:lang w:eastAsia="ru-RU"/>
    </w:rPr>
  </w:style>
  <w:style w:type="character" w:customStyle="1" w:styleId="110">
    <w:name w:val="Стиль1 Знак1"/>
    <w:basedOn w:val="af3"/>
    <w:link w:val="12"/>
    <w:rsid w:val="009234C4"/>
    <w:rPr>
      <w:rFonts w:ascii="Arial" w:eastAsia="Times New Roman" w:hAnsi="Arial" w:cs="Times New Roman"/>
      <w:szCs w:val="20"/>
      <w:lang w:eastAsia="ru-RU"/>
    </w:rPr>
  </w:style>
  <w:style w:type="character" w:customStyle="1" w:styleId="afff5">
    <w:name w:val="Основной с отбивкой Знак"/>
    <w:basedOn w:val="af3"/>
    <w:link w:val="afff6"/>
    <w:rsid w:val="009234C4"/>
    <w:rPr>
      <w:rFonts w:ascii="Arial" w:hAnsi="Arial" w:cs="Arial"/>
      <w:lang w:eastAsia="ru-RU"/>
    </w:rPr>
  </w:style>
  <w:style w:type="paragraph" w:customStyle="1" w:styleId="afff6">
    <w:name w:val="Основной с отбивкой"/>
    <w:basedOn w:val="af2"/>
    <w:link w:val="afff5"/>
    <w:rsid w:val="009234C4"/>
    <w:pPr>
      <w:spacing w:after="80"/>
      <w:ind w:firstLine="425"/>
    </w:pPr>
    <w:rPr>
      <w:rFonts w:ascii="Arial" w:hAnsi="Arial" w:cs="Arial"/>
      <w:sz w:val="22"/>
      <w:lang w:eastAsia="ru-RU"/>
    </w:rPr>
  </w:style>
  <w:style w:type="paragraph" w:customStyle="1" w:styleId="2a">
    <w:name w:val="Текст 2"/>
    <w:basedOn w:val="33"/>
    <w:rsid w:val="009234C4"/>
    <w:pPr>
      <w:keepNext w:val="0"/>
      <w:tabs>
        <w:tab w:val="num" w:pos="720"/>
      </w:tabs>
      <w:suppressAutoHyphens w:val="0"/>
      <w:spacing w:before="0"/>
      <w:ind w:left="720" w:hanging="720"/>
      <w:jc w:val="both"/>
    </w:pPr>
    <w:rPr>
      <w:rFonts w:ascii="Arial" w:hAnsi="Arial"/>
      <w:b w:val="0"/>
      <w:bCs w:val="0"/>
      <w:color w:val="auto"/>
      <w:sz w:val="22"/>
      <w:szCs w:val="27"/>
      <w:lang w:val="ru-RU"/>
    </w:rPr>
  </w:style>
  <w:style w:type="paragraph" w:customStyle="1" w:styleId="afff7">
    <w:name w:val="Табл_Текст"/>
    <w:basedOn w:val="af2"/>
    <w:link w:val="afff8"/>
    <w:rsid w:val="009234C4"/>
    <w:pPr>
      <w:spacing w:after="1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_Список"/>
    <w:basedOn w:val="afff7"/>
    <w:rsid w:val="009234C4"/>
    <w:pPr>
      <w:numPr>
        <w:numId w:val="12"/>
      </w:numPr>
      <w:tabs>
        <w:tab w:val="clear" w:pos="0"/>
        <w:tab w:val="num" w:pos="360"/>
      </w:tabs>
      <w:ind w:left="360" w:hanging="190"/>
    </w:pPr>
    <w:rPr>
      <w:lang w:val="en-US"/>
    </w:rPr>
  </w:style>
  <w:style w:type="paragraph" w:customStyle="1" w:styleId="1">
    <w:name w:val="Табл_Стиль 1"/>
    <w:basedOn w:val="afff7"/>
    <w:rsid w:val="009234C4"/>
    <w:pPr>
      <w:numPr>
        <w:numId w:val="13"/>
      </w:numPr>
      <w:tabs>
        <w:tab w:val="clear" w:pos="397"/>
      </w:tabs>
      <w:ind w:left="0" w:firstLine="720"/>
    </w:pPr>
  </w:style>
  <w:style w:type="character" w:customStyle="1" w:styleId="afff8">
    <w:name w:val="Табл_Текст Знак"/>
    <w:basedOn w:val="af3"/>
    <w:link w:val="afff7"/>
    <w:rsid w:val="009234C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9">
    <w:name w:val="a"/>
    <w:basedOn w:val="af2"/>
    <w:rsid w:val="009234C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ffa">
    <w:name w:val="Strong"/>
    <w:basedOn w:val="af3"/>
    <w:qFormat/>
    <w:rsid w:val="009234C4"/>
    <w:rPr>
      <w:b/>
      <w:bCs/>
    </w:rPr>
  </w:style>
  <w:style w:type="paragraph" w:customStyle="1" w:styleId="a1">
    <w:name w:val="_Табл_Перечисл.за.Табл.Текст"/>
    <w:rsid w:val="009234C4"/>
    <w:pPr>
      <w:numPr>
        <w:numId w:val="14"/>
      </w:numPr>
      <w:spacing w:before="40" w:after="0" w:line="240" w:lineRule="auto"/>
      <w:jc w:val="both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paragraph" w:customStyle="1" w:styleId="1f">
    <w:name w:val="_Заг1.подПункт"/>
    <w:rsid w:val="009234C4"/>
    <w:pPr>
      <w:spacing w:before="120" w:after="0" w:line="240" w:lineRule="auto"/>
      <w:ind w:firstLine="595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1f0">
    <w:name w:val="_Заг1.Пункт"/>
    <w:rsid w:val="009234C4"/>
    <w:pPr>
      <w:spacing w:before="120" w:after="0" w:line="240" w:lineRule="auto"/>
      <w:ind w:firstLine="595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afffb">
    <w:name w:val="_Текст_Термин_Название"/>
    <w:next w:val="afffc"/>
    <w:rsid w:val="009234C4"/>
    <w:pPr>
      <w:spacing w:before="120" w:after="0" w:line="240" w:lineRule="auto"/>
      <w:ind w:firstLine="595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ffc">
    <w:name w:val="_Текст_Термин_Определение"/>
    <w:next w:val="afffb"/>
    <w:rsid w:val="009234C4"/>
    <w:pPr>
      <w:spacing w:after="120" w:line="240" w:lineRule="auto"/>
      <w:ind w:firstLine="595"/>
      <w:contextualSpacing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a6">
    <w:name w:val="_Табл_Текст"/>
    <w:rsid w:val="009234C4"/>
    <w:pPr>
      <w:numPr>
        <w:numId w:val="16"/>
      </w:numPr>
      <w:spacing w:before="40" w:after="0" w:line="240" w:lineRule="auto"/>
      <w:ind w:left="57" w:hanging="57"/>
      <w:jc w:val="both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paragraph" w:customStyle="1" w:styleId="Heading2subitem">
    <w:name w:val="Heading 2 subitem"/>
    <w:basedOn w:val="af2"/>
    <w:rsid w:val="009234C4"/>
    <w:pPr>
      <w:numPr>
        <w:ilvl w:val="7"/>
        <w:numId w:val="31"/>
      </w:numPr>
    </w:pPr>
    <w:rPr>
      <w:rFonts w:eastAsia="Times New Roman"/>
      <w:sz w:val="24"/>
      <w:szCs w:val="24"/>
      <w:lang w:eastAsia="ru-RU"/>
    </w:rPr>
  </w:style>
  <w:style w:type="paragraph" w:customStyle="1" w:styleId="heading2item">
    <w:name w:val="heading 2 item"/>
    <w:basedOn w:val="af2"/>
    <w:rsid w:val="009234C4"/>
    <w:pPr>
      <w:numPr>
        <w:ilvl w:val="6"/>
        <w:numId w:val="31"/>
      </w:numPr>
    </w:pPr>
    <w:rPr>
      <w:rFonts w:eastAsia="Times New Roman"/>
      <w:sz w:val="24"/>
      <w:szCs w:val="24"/>
      <w:lang w:eastAsia="ru-RU"/>
    </w:rPr>
  </w:style>
  <w:style w:type="paragraph" w:customStyle="1" w:styleId="heading3subitem">
    <w:name w:val="heading 3 subitem"/>
    <w:basedOn w:val="af2"/>
    <w:rsid w:val="009234C4"/>
    <w:pPr>
      <w:numPr>
        <w:ilvl w:val="8"/>
        <w:numId w:val="6"/>
      </w:numPr>
    </w:pPr>
    <w:rPr>
      <w:rFonts w:eastAsia="Times New Roman"/>
      <w:sz w:val="24"/>
      <w:szCs w:val="24"/>
      <w:lang w:eastAsia="ru-RU"/>
    </w:rPr>
  </w:style>
  <w:style w:type="paragraph" w:customStyle="1" w:styleId="heading3item">
    <w:name w:val="heading 3 item"/>
    <w:basedOn w:val="af2"/>
    <w:rsid w:val="009234C4"/>
    <w:pPr>
      <w:numPr>
        <w:ilvl w:val="8"/>
        <w:numId w:val="31"/>
      </w:numPr>
    </w:pPr>
    <w:rPr>
      <w:rFonts w:eastAsia="Times New Roman"/>
      <w:sz w:val="24"/>
      <w:szCs w:val="24"/>
      <w:lang w:eastAsia="ru-RU"/>
    </w:rPr>
  </w:style>
  <w:style w:type="paragraph" w:customStyle="1" w:styleId="Heading1item">
    <w:name w:val="Heading 1 item"/>
    <w:rsid w:val="009234C4"/>
    <w:pPr>
      <w:numPr>
        <w:ilvl w:val="4"/>
        <w:numId w:val="31"/>
      </w:numPr>
      <w:spacing w:before="120" w:after="0" w:line="240" w:lineRule="auto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Heading1Subitem">
    <w:name w:val="Heading 1 Subitem"/>
    <w:rsid w:val="009234C4"/>
    <w:pPr>
      <w:numPr>
        <w:ilvl w:val="5"/>
        <w:numId w:val="31"/>
      </w:numPr>
      <w:spacing w:before="120" w:after="0" w:line="240" w:lineRule="auto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paragraph" w:customStyle="1" w:styleId="afffd">
    <w:name w:val="_Содержание"/>
    <w:next w:val="aff3"/>
    <w:rsid w:val="009234C4"/>
    <w:pPr>
      <w:pageBreakBefore/>
      <w:shd w:val="clear" w:color="auto" w:fill="FFFFFF"/>
      <w:spacing w:before="360" w:after="240" w:line="240" w:lineRule="auto"/>
      <w:jc w:val="center"/>
    </w:pPr>
    <w:rPr>
      <w:rFonts w:ascii="Arial" w:eastAsia="Times New Roman" w:hAnsi="Arial" w:cs="Times New Roman"/>
      <w:b/>
      <w:sz w:val="30"/>
      <w:lang w:eastAsia="ru-RU"/>
    </w:rPr>
  </w:style>
  <w:style w:type="paragraph" w:customStyle="1" w:styleId="-0">
    <w:name w:val="_Колонт.Нижн_ТЗ-ОоНИР"/>
    <w:rsid w:val="009234C4"/>
    <w:pPr>
      <w:pBdr>
        <w:top w:val="single" w:sz="4" w:space="1" w:color="333333"/>
      </w:pBdr>
      <w:spacing w:before="60" w:after="0" w:line="240" w:lineRule="auto"/>
      <w:jc w:val="center"/>
    </w:pPr>
    <w:rPr>
      <w:rFonts w:ascii="Arial" w:eastAsia="Times New Roman" w:hAnsi="Arial" w:cs="Times New Roman"/>
      <w:b/>
      <w:spacing w:val="-2"/>
      <w:sz w:val="20"/>
      <w:szCs w:val="24"/>
      <w:lang w:eastAsia="ru-RU"/>
    </w:rPr>
  </w:style>
  <w:style w:type="paragraph" w:customStyle="1" w:styleId="-1">
    <w:name w:val="_Прил.А_Заг-к"/>
    <w:next w:val="aff3"/>
    <w:rsid w:val="009234C4"/>
    <w:pPr>
      <w:suppressAutoHyphens/>
      <w:spacing w:before="360" w:after="240" w:line="240" w:lineRule="auto"/>
      <w:jc w:val="center"/>
      <w:outlineLvl w:val="0"/>
    </w:pPr>
    <w:rPr>
      <w:rFonts w:ascii="Arial" w:eastAsia="Times New Roman" w:hAnsi="Arial" w:cs="Times New Roman"/>
      <w:b/>
      <w:sz w:val="30"/>
      <w:szCs w:val="24"/>
      <w:lang w:eastAsia="ru-RU"/>
    </w:rPr>
  </w:style>
  <w:style w:type="paragraph" w:customStyle="1" w:styleId="--">
    <w:name w:val="_Наимен.Утв-го.Док-та"/>
    <w:rsid w:val="009234C4"/>
    <w:pPr>
      <w:suppressAutoHyphens/>
      <w:spacing w:before="360" w:after="0" w:line="240" w:lineRule="auto"/>
      <w:jc w:val="center"/>
    </w:pPr>
    <w:rPr>
      <w:rFonts w:ascii="Arial" w:eastAsia="Times New Roman" w:hAnsi="Arial" w:cs="Times New Roman"/>
      <w:b/>
      <w:sz w:val="40"/>
      <w:szCs w:val="20"/>
      <w:lang w:eastAsia="ru-RU"/>
    </w:rPr>
  </w:style>
  <w:style w:type="paragraph" w:customStyle="1" w:styleId="-2">
    <w:name w:val="_Этап.проектир-я"/>
    <w:rsid w:val="009234C4"/>
    <w:pPr>
      <w:spacing w:before="240" w:after="0" w:line="240" w:lineRule="auto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customStyle="1" w:styleId="---">
    <w:name w:val="_Орг-я-(Испол-ль)"/>
    <w:next w:val="aff3"/>
    <w:rsid w:val="009234C4"/>
    <w:pPr>
      <w:spacing w:before="240" w:after="0" w:line="240" w:lineRule="auto"/>
      <w:jc w:val="center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afffe">
    <w:name w:val="_Полное.Наимен.АС"/>
    <w:rsid w:val="009234C4"/>
    <w:pPr>
      <w:suppressAutoHyphens/>
      <w:spacing w:before="600" w:after="0" w:line="240" w:lineRule="auto"/>
      <w:jc w:val="center"/>
    </w:pPr>
    <w:rPr>
      <w:rFonts w:ascii="Arial" w:eastAsia="Times New Roman" w:hAnsi="Arial" w:cs="Arial"/>
      <w:b/>
      <w:bCs/>
      <w:caps/>
      <w:sz w:val="32"/>
      <w:szCs w:val="32"/>
    </w:rPr>
  </w:style>
  <w:style w:type="paragraph" w:customStyle="1" w:styleId="affff">
    <w:name w:val="_Сокращ.Наимен.АС"/>
    <w:rsid w:val="009234C4"/>
    <w:pPr>
      <w:spacing w:before="240" w:after="0" w:line="240" w:lineRule="auto"/>
      <w:jc w:val="center"/>
    </w:pPr>
    <w:rPr>
      <w:rFonts w:ascii="Arial" w:eastAsia="Times New Roman" w:hAnsi="Arial" w:cs="Times New Roman"/>
      <w:b/>
      <w:caps/>
      <w:sz w:val="24"/>
      <w:szCs w:val="20"/>
      <w:lang w:eastAsia="ru-RU"/>
    </w:rPr>
  </w:style>
  <w:style w:type="paragraph" w:customStyle="1" w:styleId="affff0">
    <w:name w:val="_МестоИзданДокум"/>
    <w:rsid w:val="009234C4"/>
    <w:pPr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fff1">
    <w:name w:val="_Кол.Листов_ЛУ+ТЛ"/>
    <w:next w:val="aff3"/>
    <w:rsid w:val="009234C4"/>
    <w:pPr>
      <w:spacing w:before="240" w:after="24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-3">
    <w:name w:val="_Назв&quot;Лист.утв-я&quot;"/>
    <w:rsid w:val="009234C4"/>
    <w:pPr>
      <w:suppressAutoHyphens/>
      <w:spacing w:before="480" w:after="240" w:line="240" w:lineRule="auto"/>
      <w:jc w:val="center"/>
    </w:pPr>
    <w:rPr>
      <w:rFonts w:ascii="Arial" w:eastAsia="Times New Roman" w:hAnsi="Arial" w:cs="Times New Roman"/>
      <w:b/>
      <w:caps/>
      <w:sz w:val="28"/>
      <w:szCs w:val="28"/>
      <w:lang w:eastAsia="ru-RU"/>
    </w:rPr>
  </w:style>
  <w:style w:type="paragraph" w:customStyle="1" w:styleId="affff2">
    <w:name w:val="_ОснНадп_НазвГраф"/>
    <w:rsid w:val="009234C4"/>
    <w:pPr>
      <w:spacing w:after="0" w:line="240" w:lineRule="auto"/>
      <w:jc w:val="center"/>
    </w:pPr>
    <w:rPr>
      <w:rFonts w:ascii="Arial Narrow" w:eastAsia="Times New Roman" w:hAnsi="Arial Narrow" w:cs="Times New Roman"/>
      <w:i/>
      <w:sz w:val="20"/>
      <w:szCs w:val="20"/>
      <w:lang w:eastAsia="ru-RU"/>
    </w:rPr>
  </w:style>
  <w:style w:type="paragraph" w:customStyle="1" w:styleId="affff3">
    <w:name w:val="_Рис.Положен_Ц"/>
    <w:next w:val="aff3"/>
    <w:rsid w:val="009234C4"/>
    <w:pPr>
      <w:spacing w:before="120" w:after="120" w:line="240" w:lineRule="auto"/>
      <w:jc w:val="center"/>
    </w:pPr>
    <w:rPr>
      <w:rFonts w:ascii="Arial" w:eastAsia="Times New Roman" w:hAnsi="Arial" w:cs="Times New Roman"/>
      <w:lang w:eastAsia="ru-RU"/>
    </w:rPr>
  </w:style>
  <w:style w:type="paragraph" w:customStyle="1" w:styleId="-">
    <w:name w:val="_ТЗд-ТЛ_&quot;к ТЗ&quot;"/>
    <w:rsid w:val="009234C4"/>
    <w:pPr>
      <w:numPr>
        <w:numId w:val="1"/>
      </w:numPr>
      <w:spacing w:after="480" w:line="240" w:lineRule="auto"/>
      <w:ind w:firstLine="0"/>
      <w:jc w:val="center"/>
    </w:pPr>
    <w:rPr>
      <w:rFonts w:ascii="Arial" w:eastAsia="Times New Roman" w:hAnsi="Arial" w:cs="Arial"/>
      <w:bCs/>
      <w:sz w:val="28"/>
      <w:szCs w:val="32"/>
    </w:rPr>
  </w:style>
  <w:style w:type="paragraph" w:customStyle="1" w:styleId="--0">
    <w:name w:val="_ТЗ-ТЛ_наимен.объекта.автом-ии"/>
    <w:rsid w:val="009234C4"/>
    <w:pPr>
      <w:suppressAutoHyphens/>
      <w:spacing w:before="360" w:after="0" w:line="240" w:lineRule="auto"/>
      <w:jc w:val="center"/>
    </w:pPr>
    <w:rPr>
      <w:rFonts w:ascii="Arial" w:eastAsia="Times New Roman" w:hAnsi="Arial" w:cs="Times New Roman"/>
      <w:sz w:val="28"/>
      <w:szCs w:val="32"/>
      <w:lang w:eastAsia="ru-RU"/>
    </w:rPr>
  </w:style>
  <w:style w:type="paragraph" w:customStyle="1" w:styleId="--1">
    <w:name w:val="_ТЗ-ТЛ_&quot;ТЕХ-ЗАДАН&quot;"/>
    <w:rsid w:val="009234C4"/>
    <w:pPr>
      <w:spacing w:before="960" w:after="240" w:line="240" w:lineRule="auto"/>
      <w:jc w:val="center"/>
    </w:pPr>
    <w:rPr>
      <w:rFonts w:ascii="Arial" w:eastAsia="Times New Roman" w:hAnsi="Arial" w:cs="Arial"/>
      <w:b/>
      <w:bCs/>
      <w:caps/>
      <w:sz w:val="32"/>
      <w:szCs w:val="32"/>
    </w:rPr>
  </w:style>
  <w:style w:type="paragraph" w:customStyle="1" w:styleId="-4">
    <w:name w:val="_ТЗ-ПЛ_№.стр."/>
    <w:rsid w:val="009234C4"/>
    <w:pPr>
      <w:pBdr>
        <w:bottom w:val="single" w:sz="4" w:space="8" w:color="auto"/>
      </w:pBdr>
      <w:spacing w:after="0" w:line="240" w:lineRule="auto"/>
      <w:ind w:left="2835" w:right="2835"/>
      <w:jc w:val="center"/>
    </w:pPr>
    <w:rPr>
      <w:rFonts w:ascii="Arial" w:eastAsia="Times New Roman" w:hAnsi="Arial" w:cs="Times New Roman"/>
      <w:szCs w:val="24"/>
      <w:lang w:eastAsia="ru-RU"/>
    </w:rPr>
  </w:style>
  <w:style w:type="paragraph" w:customStyle="1" w:styleId="-5">
    <w:name w:val="_ТЗ-ПЛ_верх.колонт.дец.№"/>
    <w:next w:val="-4"/>
    <w:rsid w:val="009234C4"/>
    <w:pPr>
      <w:spacing w:after="60" w:line="240" w:lineRule="auto"/>
      <w:jc w:val="center"/>
    </w:pPr>
    <w:rPr>
      <w:rFonts w:ascii="Arial" w:eastAsia="Times New Roman" w:hAnsi="Arial" w:cs="Times New Roman"/>
      <w:szCs w:val="24"/>
      <w:lang w:eastAsia="ru-RU"/>
    </w:rPr>
  </w:style>
  <w:style w:type="paragraph" w:customStyle="1" w:styleId="-6">
    <w:name w:val="_ТЗ-ПЛ_нижн.колонт."/>
    <w:basedOn w:val="af2"/>
    <w:rsid w:val="009234C4"/>
    <w:rPr>
      <w:rFonts w:ascii="Arial" w:eastAsia="Times New Roman" w:hAnsi="Arial"/>
      <w:sz w:val="8"/>
      <w:szCs w:val="24"/>
      <w:lang w:eastAsia="ru-RU"/>
    </w:rPr>
  </w:style>
  <w:style w:type="paragraph" w:customStyle="1" w:styleId="affff4">
    <w:name w:val="_Дец.№._ТЛ"/>
    <w:next w:val="aff3"/>
    <w:rsid w:val="009234C4"/>
    <w:pPr>
      <w:spacing w:before="240" w:after="600" w:line="240" w:lineRule="auto"/>
      <w:jc w:val="center"/>
    </w:pPr>
    <w:rPr>
      <w:rFonts w:ascii="Arial" w:eastAsia="Times New Roman" w:hAnsi="Arial" w:cs="Times New Roman"/>
      <w:caps/>
      <w:szCs w:val="20"/>
      <w:lang w:eastAsia="ru-RU"/>
    </w:rPr>
  </w:style>
  <w:style w:type="paragraph" w:customStyle="1" w:styleId="affff5">
    <w:name w:val="_Подстроч.надпись"/>
    <w:next w:val="aff3"/>
    <w:rsid w:val="009234C4"/>
    <w:pPr>
      <w:pBdr>
        <w:top w:val="single" w:sz="4" w:space="1" w:color="333333"/>
      </w:pBdr>
      <w:spacing w:after="120" w:line="240" w:lineRule="auto"/>
      <w:ind w:left="57" w:right="57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42">
    <w:name w:val="List Bullet 4"/>
    <w:basedOn w:val="af2"/>
    <w:rsid w:val="009234C4"/>
    <w:rPr>
      <w:rFonts w:eastAsia="Times New Roman"/>
      <w:sz w:val="24"/>
      <w:szCs w:val="24"/>
      <w:lang w:eastAsia="ru-RU"/>
    </w:rPr>
  </w:style>
  <w:style w:type="paragraph" w:styleId="52">
    <w:name w:val="List Bullet 5"/>
    <w:basedOn w:val="af2"/>
    <w:rsid w:val="009234C4"/>
    <w:rPr>
      <w:rFonts w:eastAsia="Times New Roman"/>
      <w:sz w:val="24"/>
      <w:szCs w:val="24"/>
      <w:lang w:eastAsia="ru-RU"/>
    </w:rPr>
  </w:style>
  <w:style w:type="paragraph" w:styleId="43">
    <w:name w:val="List Number 4"/>
    <w:basedOn w:val="af2"/>
    <w:rsid w:val="009234C4"/>
    <w:rPr>
      <w:rFonts w:eastAsia="Times New Roman"/>
      <w:sz w:val="24"/>
      <w:szCs w:val="24"/>
      <w:lang w:eastAsia="ru-RU"/>
    </w:rPr>
  </w:style>
  <w:style w:type="paragraph" w:styleId="53">
    <w:name w:val="List Number 5"/>
    <w:basedOn w:val="af2"/>
    <w:rsid w:val="009234C4"/>
    <w:rPr>
      <w:rFonts w:eastAsia="Times New Roman"/>
      <w:sz w:val="24"/>
      <w:szCs w:val="24"/>
      <w:lang w:eastAsia="ru-RU"/>
    </w:rPr>
  </w:style>
  <w:style w:type="paragraph" w:styleId="affff6">
    <w:name w:val="Body Text Indent"/>
    <w:basedOn w:val="af2"/>
    <w:link w:val="affff7"/>
    <w:rsid w:val="009234C4"/>
    <w:pPr>
      <w:spacing w:after="120"/>
      <w:ind w:left="283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7">
    <w:name w:val="Основной текст с отступом Знак"/>
    <w:basedOn w:val="af3"/>
    <w:link w:val="affff6"/>
    <w:rsid w:val="009234C4"/>
    <w:rPr>
      <w:rFonts w:ascii="Arial" w:eastAsia="Times New Roman" w:hAnsi="Arial" w:cs="Times New Roman"/>
      <w:sz w:val="24"/>
      <w:szCs w:val="24"/>
      <w:lang w:eastAsia="ru-RU"/>
    </w:rPr>
  </w:style>
  <w:style w:type="paragraph" w:styleId="affff8">
    <w:name w:val="Document Map"/>
    <w:basedOn w:val="af2"/>
    <w:link w:val="affff9"/>
    <w:semiHidden/>
    <w:rsid w:val="009234C4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f9">
    <w:name w:val="Схема документа Знак"/>
    <w:basedOn w:val="af3"/>
    <w:link w:val="affff8"/>
    <w:semiHidden/>
    <w:rsid w:val="009234C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54">
    <w:name w:val="List Continue 5"/>
    <w:basedOn w:val="af2"/>
    <w:rsid w:val="009234C4"/>
    <w:pPr>
      <w:spacing w:after="120"/>
      <w:ind w:left="1415"/>
    </w:pPr>
    <w:rPr>
      <w:rFonts w:ascii="Arial" w:eastAsia="Times New Roman" w:hAnsi="Arial"/>
      <w:sz w:val="24"/>
      <w:szCs w:val="24"/>
      <w:lang w:eastAsia="ru-RU"/>
    </w:rPr>
  </w:style>
  <w:style w:type="paragraph" w:styleId="affffa">
    <w:name w:val="Date"/>
    <w:basedOn w:val="af2"/>
    <w:next w:val="af2"/>
    <w:link w:val="affffb"/>
    <w:rsid w:val="009234C4"/>
    <w:rPr>
      <w:rFonts w:ascii="Arial" w:eastAsia="Times New Roman" w:hAnsi="Arial"/>
      <w:sz w:val="24"/>
      <w:szCs w:val="24"/>
      <w:lang w:eastAsia="ru-RU"/>
    </w:rPr>
  </w:style>
  <w:style w:type="character" w:customStyle="1" w:styleId="affffb">
    <w:name w:val="Дата Знак"/>
    <w:basedOn w:val="af3"/>
    <w:link w:val="affffa"/>
    <w:rsid w:val="009234C4"/>
    <w:rPr>
      <w:rFonts w:ascii="Arial" w:eastAsia="Times New Roman" w:hAnsi="Arial" w:cs="Times New Roman"/>
      <w:sz w:val="24"/>
      <w:szCs w:val="24"/>
      <w:lang w:eastAsia="ru-RU"/>
    </w:rPr>
  </w:style>
  <w:style w:type="paragraph" w:styleId="affffc">
    <w:name w:val="Salutation"/>
    <w:basedOn w:val="af2"/>
    <w:next w:val="af2"/>
    <w:link w:val="affffd"/>
    <w:rsid w:val="009234C4"/>
    <w:rPr>
      <w:rFonts w:ascii="Arial" w:eastAsia="Times New Roman" w:hAnsi="Arial"/>
      <w:sz w:val="24"/>
      <w:szCs w:val="24"/>
      <w:lang w:eastAsia="ru-RU"/>
    </w:rPr>
  </w:style>
  <w:style w:type="character" w:customStyle="1" w:styleId="affffd">
    <w:name w:val="Приветствие Знак"/>
    <w:basedOn w:val="af3"/>
    <w:link w:val="affffc"/>
    <w:rsid w:val="009234C4"/>
    <w:rPr>
      <w:rFonts w:ascii="Arial" w:eastAsia="Times New Roman" w:hAnsi="Arial" w:cs="Times New Roman"/>
      <w:sz w:val="24"/>
      <w:szCs w:val="24"/>
      <w:lang w:eastAsia="ru-RU"/>
    </w:rPr>
  </w:style>
  <w:style w:type="paragraph" w:styleId="affffe">
    <w:name w:val="Normal Indent"/>
    <w:basedOn w:val="af2"/>
    <w:rsid w:val="009234C4"/>
    <w:pPr>
      <w:ind w:left="708"/>
    </w:pPr>
    <w:rPr>
      <w:rFonts w:ascii="Arial" w:eastAsia="Times New Roman" w:hAnsi="Arial"/>
      <w:sz w:val="24"/>
      <w:szCs w:val="24"/>
      <w:lang w:eastAsia="ru-RU"/>
    </w:rPr>
  </w:style>
  <w:style w:type="paragraph" w:styleId="61">
    <w:name w:val="toc 6"/>
    <w:next w:val="af2"/>
    <w:uiPriority w:val="39"/>
    <w:rsid w:val="009234C4"/>
    <w:pPr>
      <w:tabs>
        <w:tab w:val="right" w:pos="5670"/>
      </w:tabs>
      <w:spacing w:after="0" w:line="240" w:lineRule="auto"/>
      <w:ind w:right="567"/>
      <w:jc w:val="both"/>
    </w:pPr>
    <w:rPr>
      <w:rFonts w:ascii="Arial" w:eastAsia="Times New Roman" w:hAnsi="Arial" w:cs="Times New Roman"/>
      <w:spacing w:val="2"/>
      <w:szCs w:val="24"/>
      <w:lang w:eastAsia="ru-RU"/>
    </w:rPr>
  </w:style>
  <w:style w:type="paragraph" w:styleId="71">
    <w:name w:val="toc 7"/>
    <w:next w:val="af2"/>
    <w:uiPriority w:val="39"/>
    <w:rsid w:val="009234C4"/>
    <w:pPr>
      <w:tabs>
        <w:tab w:val="left" w:pos="1418"/>
        <w:tab w:val="right" w:leader="dot" w:pos="10025"/>
      </w:tabs>
      <w:spacing w:before="60" w:after="0" w:line="240" w:lineRule="auto"/>
      <w:ind w:left="1418" w:right="567" w:hanging="851"/>
      <w:jc w:val="both"/>
    </w:pPr>
    <w:rPr>
      <w:rFonts w:ascii="Arial" w:eastAsia="Times New Roman" w:hAnsi="Arial" w:cs="Times New Roman"/>
      <w:spacing w:val="-10"/>
      <w:szCs w:val="24"/>
      <w:lang w:eastAsia="ru-RU"/>
    </w:rPr>
  </w:style>
  <w:style w:type="paragraph" w:styleId="afffff">
    <w:name w:val="Subtitle"/>
    <w:basedOn w:val="af2"/>
    <w:link w:val="afffff0"/>
    <w:qFormat/>
    <w:rsid w:val="009234C4"/>
    <w:pPr>
      <w:spacing w:after="60"/>
      <w:jc w:val="center"/>
    </w:pPr>
    <w:rPr>
      <w:rFonts w:eastAsia="Times New Roman" w:cs="Arial"/>
      <w:sz w:val="24"/>
      <w:szCs w:val="24"/>
      <w:lang w:eastAsia="ru-RU"/>
    </w:rPr>
  </w:style>
  <w:style w:type="character" w:customStyle="1" w:styleId="afffff0">
    <w:name w:val="Подзаголовок Знак"/>
    <w:basedOn w:val="af3"/>
    <w:link w:val="afffff"/>
    <w:rsid w:val="009234C4"/>
    <w:rPr>
      <w:rFonts w:ascii="Times New Roman" w:eastAsia="Times New Roman" w:hAnsi="Times New Roman" w:cs="Arial"/>
      <w:sz w:val="24"/>
      <w:szCs w:val="24"/>
      <w:lang w:eastAsia="ru-RU"/>
    </w:rPr>
  </w:style>
  <w:style w:type="paragraph" w:customStyle="1" w:styleId="afffff1">
    <w:name w:val="_(под)Пункт.Продолжение"/>
    <w:rsid w:val="009234C4"/>
    <w:pPr>
      <w:shd w:val="clear" w:color="auto" w:fill="FFFFFF"/>
      <w:spacing w:after="40" w:line="240" w:lineRule="auto"/>
      <w:ind w:firstLine="595"/>
      <w:contextualSpacing/>
      <w:jc w:val="both"/>
    </w:pPr>
    <w:rPr>
      <w:rFonts w:ascii="Arial" w:eastAsia="Times New Roman" w:hAnsi="Arial" w:cs="Arial"/>
      <w:spacing w:val="-3"/>
      <w:lang w:eastAsia="ru-RU"/>
    </w:rPr>
  </w:style>
  <w:style w:type="paragraph" w:customStyle="1" w:styleId="afffff2">
    <w:name w:val="_Перечисление_а)"/>
    <w:rsid w:val="009234C4"/>
    <w:pPr>
      <w:spacing w:before="40" w:after="0" w:line="240" w:lineRule="auto"/>
      <w:ind w:firstLine="601"/>
      <w:jc w:val="both"/>
    </w:pPr>
    <w:rPr>
      <w:rFonts w:ascii="Arial" w:eastAsia="Times New Roman" w:hAnsi="Arial" w:cs="Times New Roman"/>
      <w:spacing w:val="-2"/>
      <w:lang w:eastAsia="ru-RU"/>
    </w:rPr>
  </w:style>
  <w:style w:type="paragraph" w:customStyle="1" w:styleId="afffff3">
    <w:name w:val="_Табл_№иНазвТаблицы"/>
    <w:next w:val="aff3"/>
    <w:rsid w:val="009234C4"/>
    <w:pPr>
      <w:spacing w:before="120" w:after="120" w:line="240" w:lineRule="auto"/>
    </w:pPr>
    <w:rPr>
      <w:rFonts w:ascii="Arial" w:eastAsia="Times New Roman" w:hAnsi="Arial" w:cs="Arial"/>
      <w:bCs/>
      <w:szCs w:val="20"/>
      <w:lang w:eastAsia="ru-RU"/>
    </w:rPr>
  </w:style>
  <w:style w:type="paragraph" w:customStyle="1" w:styleId="ae">
    <w:name w:val="_Табл_Текст+абзац"/>
    <w:link w:val="afffff4"/>
    <w:rsid w:val="009234C4"/>
    <w:pPr>
      <w:numPr>
        <w:numId w:val="18"/>
      </w:numPr>
      <w:shd w:val="clear" w:color="auto" w:fill="FFFFFF"/>
      <w:spacing w:before="40" w:after="0" w:line="240" w:lineRule="auto"/>
      <w:jc w:val="both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paragraph" w:customStyle="1" w:styleId="af1">
    <w:name w:val="_Табл_Термин_Название"/>
    <w:next w:val="a3"/>
    <w:rsid w:val="009234C4"/>
    <w:pPr>
      <w:numPr>
        <w:numId w:val="19"/>
      </w:numPr>
      <w:shd w:val="clear" w:color="auto" w:fill="FFFFFF"/>
      <w:spacing w:before="120" w:after="0" w:line="240" w:lineRule="auto"/>
      <w:ind w:left="57" w:hanging="57"/>
    </w:pPr>
    <w:rPr>
      <w:rFonts w:ascii="Arial" w:eastAsia="Times New Roman" w:hAnsi="Arial" w:cs="Times New Roman"/>
      <w:b/>
      <w:spacing w:val="2"/>
      <w:sz w:val="20"/>
      <w:szCs w:val="20"/>
      <w:lang w:eastAsia="ru-RU"/>
    </w:rPr>
  </w:style>
  <w:style w:type="paragraph" w:customStyle="1" w:styleId="afffff5">
    <w:name w:val="_Рис._№иНазвание"/>
    <w:next w:val="aff3"/>
    <w:rsid w:val="009234C4"/>
    <w:pPr>
      <w:spacing w:before="120" w:after="120" w:line="240" w:lineRule="auto"/>
      <w:jc w:val="center"/>
    </w:pPr>
    <w:rPr>
      <w:rFonts w:ascii="Arial" w:eastAsia="Times New Roman" w:hAnsi="Arial" w:cs="Times New Roman"/>
      <w:bCs/>
      <w:szCs w:val="20"/>
      <w:lang w:eastAsia="ru-RU"/>
    </w:rPr>
  </w:style>
  <w:style w:type="paragraph" w:customStyle="1" w:styleId="a3">
    <w:name w:val="_Табл_Термин_Определение"/>
    <w:next w:val="af1"/>
    <w:rsid w:val="009234C4"/>
    <w:pPr>
      <w:numPr>
        <w:numId w:val="27"/>
      </w:numPr>
      <w:spacing w:after="120" w:line="240" w:lineRule="auto"/>
      <w:ind w:left="57" w:hanging="57"/>
      <w:contextualSpacing/>
      <w:jc w:val="both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paragraph" w:customStyle="1" w:styleId="a0">
    <w:name w:val="_Табл_Перечисл.за.Табл.ТекстАбзац"/>
    <w:rsid w:val="009234C4"/>
    <w:pPr>
      <w:numPr>
        <w:numId w:val="20"/>
      </w:numPr>
      <w:spacing w:before="40" w:after="0" w:line="240" w:lineRule="auto"/>
      <w:jc w:val="both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paragraph" w:styleId="afffff6">
    <w:name w:val="Plain Text"/>
    <w:basedOn w:val="af2"/>
    <w:link w:val="afffff7"/>
    <w:rsid w:val="009234C4"/>
    <w:rPr>
      <w:rFonts w:ascii="Arial" w:eastAsia="Times New Roman" w:hAnsi="Arial" w:cs="Courier New"/>
      <w:sz w:val="20"/>
      <w:szCs w:val="20"/>
      <w:lang w:eastAsia="ru-RU"/>
    </w:rPr>
  </w:style>
  <w:style w:type="character" w:customStyle="1" w:styleId="afffff7">
    <w:name w:val="Текст Знак"/>
    <w:basedOn w:val="af3"/>
    <w:link w:val="afffff6"/>
    <w:rsid w:val="009234C4"/>
    <w:rPr>
      <w:rFonts w:ascii="Arial" w:eastAsia="Times New Roman" w:hAnsi="Arial" w:cs="Courier New"/>
      <w:sz w:val="20"/>
      <w:szCs w:val="20"/>
      <w:lang w:eastAsia="ru-RU"/>
    </w:rPr>
  </w:style>
  <w:style w:type="paragraph" w:customStyle="1" w:styleId="afffff8">
    <w:name w:val="_РисПрил_№иНазвание"/>
    <w:next w:val="aff3"/>
    <w:link w:val="afffff9"/>
    <w:rsid w:val="009234C4"/>
    <w:pPr>
      <w:spacing w:before="120" w:after="120" w:line="240" w:lineRule="auto"/>
      <w:jc w:val="center"/>
    </w:pPr>
    <w:rPr>
      <w:rFonts w:ascii="Arial" w:eastAsia="Times New Roman" w:hAnsi="Arial" w:cs="Times New Roman"/>
      <w:bCs/>
      <w:szCs w:val="20"/>
      <w:lang w:eastAsia="ru-RU"/>
    </w:rPr>
  </w:style>
  <w:style w:type="paragraph" w:styleId="81">
    <w:name w:val="toc 8"/>
    <w:basedOn w:val="af2"/>
    <w:next w:val="af2"/>
    <w:autoRedefine/>
    <w:uiPriority w:val="39"/>
    <w:rsid w:val="009234C4"/>
    <w:pPr>
      <w:ind w:left="1680"/>
    </w:pPr>
    <w:rPr>
      <w:rFonts w:eastAsia="Times New Roman"/>
      <w:sz w:val="24"/>
      <w:szCs w:val="24"/>
      <w:lang w:eastAsia="ru-RU"/>
    </w:rPr>
  </w:style>
  <w:style w:type="paragraph" w:styleId="91">
    <w:name w:val="toc 9"/>
    <w:basedOn w:val="af2"/>
    <w:next w:val="af2"/>
    <w:autoRedefine/>
    <w:uiPriority w:val="39"/>
    <w:rsid w:val="009234C4"/>
    <w:pPr>
      <w:ind w:left="1920"/>
    </w:pPr>
    <w:rPr>
      <w:rFonts w:eastAsia="Times New Roman"/>
      <w:sz w:val="24"/>
      <w:szCs w:val="24"/>
      <w:lang w:eastAsia="ru-RU"/>
    </w:rPr>
  </w:style>
  <w:style w:type="character" w:customStyle="1" w:styleId="afffff9">
    <w:name w:val="_РисПрил_№иНазвание Знак Знак"/>
    <w:basedOn w:val="af3"/>
    <w:link w:val="afffff8"/>
    <w:rsid w:val="009234C4"/>
    <w:rPr>
      <w:rFonts w:ascii="Arial" w:eastAsia="Times New Roman" w:hAnsi="Arial" w:cs="Times New Roman"/>
      <w:bCs/>
      <w:szCs w:val="20"/>
      <w:lang w:eastAsia="ru-RU"/>
    </w:rPr>
  </w:style>
  <w:style w:type="character" w:styleId="HTML">
    <w:name w:val="HTML Code"/>
    <w:basedOn w:val="af3"/>
    <w:rsid w:val="009234C4"/>
    <w:rPr>
      <w:rFonts w:ascii="Arial" w:hAnsi="Arial" w:cs="Courier New"/>
      <w:sz w:val="20"/>
      <w:szCs w:val="20"/>
    </w:rPr>
  </w:style>
  <w:style w:type="character" w:styleId="HTML0">
    <w:name w:val="HTML Cite"/>
    <w:basedOn w:val="af3"/>
    <w:rsid w:val="009234C4"/>
    <w:rPr>
      <w:rFonts w:ascii="Arial" w:hAnsi="Arial"/>
      <w:i/>
      <w:iCs/>
    </w:rPr>
  </w:style>
  <w:style w:type="paragraph" w:customStyle="1" w:styleId="afffffa">
    <w:name w:val="_ТаблПрил_№.и.Название"/>
    <w:next w:val="aff3"/>
    <w:rsid w:val="009234C4"/>
    <w:pPr>
      <w:spacing w:before="120" w:after="120" w:line="240" w:lineRule="auto"/>
    </w:pPr>
    <w:rPr>
      <w:rFonts w:ascii="Arial" w:eastAsia="Times New Roman" w:hAnsi="Arial" w:cs="Times New Roman"/>
      <w:bCs/>
      <w:szCs w:val="20"/>
      <w:lang w:eastAsia="ru-RU"/>
    </w:rPr>
  </w:style>
  <w:style w:type="character" w:styleId="afffffb">
    <w:name w:val="FollowedHyperlink"/>
    <w:basedOn w:val="af3"/>
    <w:rsid w:val="009234C4"/>
    <w:rPr>
      <w:rFonts w:ascii="Arial" w:hAnsi="Arial"/>
      <w:color w:val="800080"/>
      <w:u w:val="single"/>
    </w:rPr>
  </w:style>
  <w:style w:type="paragraph" w:customStyle="1" w:styleId="afffffc">
    <w:name w:val="_ТекстПримечание"/>
    <w:next w:val="aff3"/>
    <w:rsid w:val="009234C4"/>
    <w:pPr>
      <w:spacing w:before="40" w:after="0" w:line="240" w:lineRule="auto"/>
      <w:ind w:firstLine="624"/>
      <w:jc w:val="both"/>
    </w:pPr>
    <w:rPr>
      <w:rFonts w:ascii="Arial" w:eastAsia="Times New Roman" w:hAnsi="Arial" w:cs="Times New Roman"/>
      <w:spacing w:val="-2"/>
      <w:szCs w:val="20"/>
      <w:lang w:eastAsia="ru-RU"/>
    </w:rPr>
  </w:style>
  <w:style w:type="table" w:styleId="1f1">
    <w:name w:val="Table Simple 1"/>
    <w:basedOn w:val="af4"/>
    <w:rsid w:val="009234C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af0">
    <w:name w:val="_ТаблПримечание"/>
    <w:rsid w:val="009234C4"/>
    <w:pPr>
      <w:numPr>
        <w:numId w:val="21"/>
      </w:numPr>
      <w:spacing w:before="40" w:after="0" w:line="240" w:lineRule="auto"/>
      <w:ind w:left="57" w:hanging="57"/>
      <w:jc w:val="both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paragraph" w:customStyle="1" w:styleId="10">
    <w:name w:val="_Табл.Переч.1).за.Текст"/>
    <w:rsid w:val="009234C4"/>
    <w:pPr>
      <w:numPr>
        <w:numId w:val="22"/>
      </w:numPr>
      <w:spacing w:before="40" w:after="0" w:line="240" w:lineRule="auto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paragraph" w:customStyle="1" w:styleId="13">
    <w:name w:val="_Табл.Переч.1).за.ТекстАбзац"/>
    <w:rsid w:val="009234C4"/>
    <w:pPr>
      <w:numPr>
        <w:numId w:val="23"/>
      </w:numPr>
      <w:spacing w:before="40" w:after="0" w:line="240" w:lineRule="auto"/>
      <w:ind w:firstLine="397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paragraph" w:customStyle="1" w:styleId="af">
    <w:name w:val="_Табл.Переч.а).за.Текст"/>
    <w:rsid w:val="009234C4"/>
    <w:pPr>
      <w:numPr>
        <w:numId w:val="24"/>
      </w:numPr>
      <w:spacing w:before="40" w:after="0" w:line="240" w:lineRule="auto"/>
      <w:jc w:val="both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paragraph" w:customStyle="1" w:styleId="a7">
    <w:name w:val="_Табл.Переч.а).за.ТекстАбзац"/>
    <w:rsid w:val="009234C4"/>
    <w:pPr>
      <w:numPr>
        <w:numId w:val="25"/>
      </w:numPr>
      <w:spacing w:before="40" w:after="0" w:line="240" w:lineRule="auto"/>
      <w:ind w:firstLine="198"/>
    </w:pPr>
    <w:rPr>
      <w:rFonts w:ascii="Arial" w:eastAsia="Times New Roman" w:hAnsi="Arial" w:cs="Times New Roman"/>
      <w:spacing w:val="-2"/>
      <w:sz w:val="20"/>
      <w:szCs w:val="18"/>
      <w:lang w:eastAsia="ru-RU"/>
    </w:rPr>
  </w:style>
  <w:style w:type="table" w:styleId="1f2">
    <w:name w:val="Table Colorful 1"/>
    <w:basedOn w:val="af4"/>
    <w:rsid w:val="009234C4"/>
    <w:pPr>
      <w:spacing w:after="0" w:line="240" w:lineRule="auto"/>
    </w:pPr>
    <w:rPr>
      <w:rFonts w:ascii="Arial" w:eastAsia="Times New Roman" w:hAnsi="Arial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d">
    <w:name w:val="Emphasis"/>
    <w:basedOn w:val="af3"/>
    <w:qFormat/>
    <w:rsid w:val="009234C4"/>
    <w:rPr>
      <w:rFonts w:ascii="Arial" w:hAnsi="Arial"/>
      <w:i/>
      <w:iCs/>
    </w:rPr>
  </w:style>
  <w:style w:type="table" w:styleId="38">
    <w:name w:val="Table Classic 3"/>
    <w:basedOn w:val="af4"/>
    <w:rsid w:val="009234C4"/>
    <w:pPr>
      <w:spacing w:after="0" w:line="240" w:lineRule="auto"/>
    </w:pPr>
    <w:rPr>
      <w:rFonts w:ascii="Arial" w:eastAsia="Times New Roman" w:hAnsi="Arial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f4"/>
    <w:rsid w:val="009234C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ffff4">
    <w:name w:val="_Табл_Текст+абзац Знак"/>
    <w:basedOn w:val="af3"/>
    <w:link w:val="ae"/>
    <w:rsid w:val="009234C4"/>
    <w:rPr>
      <w:rFonts w:ascii="Arial" w:eastAsia="Times New Roman" w:hAnsi="Arial" w:cs="Times New Roman"/>
      <w:spacing w:val="-2"/>
      <w:sz w:val="20"/>
      <w:szCs w:val="18"/>
      <w:shd w:val="clear" w:color="auto" w:fill="FFFFFF"/>
      <w:lang w:eastAsia="ru-RU"/>
    </w:rPr>
  </w:style>
  <w:style w:type="paragraph" w:customStyle="1" w:styleId="ab">
    <w:name w:val="_Табл_ТекстСноскиВтабл"/>
    <w:rsid w:val="009234C4"/>
    <w:pPr>
      <w:numPr>
        <w:numId w:val="26"/>
      </w:numPr>
      <w:spacing w:before="40" w:after="0" w:line="240" w:lineRule="auto"/>
      <w:jc w:val="both"/>
    </w:pPr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afffffe">
    <w:name w:val="_Формула_Текст"/>
    <w:rsid w:val="009234C4"/>
    <w:pPr>
      <w:spacing w:after="0" w:line="240" w:lineRule="auto"/>
      <w:jc w:val="center"/>
    </w:pPr>
    <w:rPr>
      <w:rFonts w:ascii="Arial" w:eastAsia="Times New Roman" w:hAnsi="Arial" w:cs="Times New Roman"/>
      <w:b/>
      <w:i/>
      <w:spacing w:val="40"/>
      <w:sz w:val="26"/>
      <w:szCs w:val="20"/>
      <w:lang w:eastAsia="ru-RU"/>
    </w:rPr>
  </w:style>
  <w:style w:type="paragraph" w:customStyle="1" w:styleId="affffff">
    <w:name w:val="_Формула_Номер"/>
    <w:next w:val="affffff0"/>
    <w:rsid w:val="009234C4"/>
    <w:pPr>
      <w:spacing w:after="0" w:line="240" w:lineRule="auto"/>
      <w:jc w:val="center"/>
    </w:pPr>
    <w:rPr>
      <w:rFonts w:ascii="Arial" w:eastAsia="Times New Roman" w:hAnsi="Arial" w:cs="Arial"/>
      <w:b/>
      <w:sz w:val="26"/>
      <w:szCs w:val="20"/>
      <w:lang w:eastAsia="ru-RU"/>
    </w:rPr>
  </w:style>
  <w:style w:type="table" w:styleId="2b">
    <w:name w:val="Table Grid 2"/>
    <w:basedOn w:val="af4"/>
    <w:rsid w:val="009234C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f4"/>
    <w:rsid w:val="009234C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0">
    <w:name w:val="_Формула_компонент"/>
    <w:next w:val="aff3"/>
    <w:rsid w:val="009234C4"/>
    <w:pPr>
      <w:spacing w:after="0" w:line="240" w:lineRule="auto"/>
    </w:pPr>
    <w:rPr>
      <w:rFonts w:ascii="Arial" w:eastAsia="Times New Roman" w:hAnsi="Arial" w:cs="Arial"/>
      <w:b/>
      <w:i/>
      <w:spacing w:val="30"/>
      <w:szCs w:val="20"/>
      <w:lang w:val="en-US" w:eastAsia="ru-RU"/>
    </w:rPr>
  </w:style>
  <w:style w:type="table" w:styleId="62">
    <w:name w:val="Table Grid 6"/>
    <w:basedOn w:val="af4"/>
    <w:rsid w:val="009234C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affffff1">
    <w:name w:val="_Текст_ПустаяСтрока"/>
    <w:next w:val="aff3"/>
    <w:rsid w:val="009234C4"/>
    <w:pPr>
      <w:spacing w:after="0" w:line="240" w:lineRule="auto"/>
    </w:pPr>
    <w:rPr>
      <w:rFonts w:ascii="Arial" w:eastAsia="Times New Roman" w:hAnsi="Arial" w:cs="Times New Roman"/>
      <w:sz w:val="16"/>
      <w:szCs w:val="24"/>
      <w:lang w:eastAsia="ru-RU"/>
    </w:rPr>
  </w:style>
  <w:style w:type="paragraph" w:customStyle="1" w:styleId="affffff2">
    <w:name w:val="_Формула_ОписанКомпонента"/>
    <w:rsid w:val="009234C4"/>
    <w:pPr>
      <w:spacing w:after="0" w:line="240" w:lineRule="auto"/>
    </w:pPr>
    <w:rPr>
      <w:rFonts w:ascii="Arial" w:eastAsia="Times New Roman" w:hAnsi="Arial" w:cs="Times New Roman"/>
      <w:spacing w:val="-2"/>
      <w:szCs w:val="18"/>
      <w:lang w:eastAsia="ru-RU"/>
    </w:rPr>
  </w:style>
  <w:style w:type="table" w:styleId="-10">
    <w:name w:val="Table List 1"/>
    <w:basedOn w:val="af4"/>
    <w:rsid w:val="009234C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9">
    <w:name w:val="_ПараметрКомандаТаблица"/>
    <w:rsid w:val="009234C4"/>
    <w:pPr>
      <w:numPr>
        <w:numId w:val="28"/>
      </w:numPr>
      <w:spacing w:before="40" w:after="40" w:line="240" w:lineRule="auto"/>
      <w:ind w:left="40" w:hanging="40"/>
    </w:pPr>
    <w:rPr>
      <w:rFonts w:ascii="Arial" w:eastAsia="Times New Roman" w:hAnsi="Arial" w:cs="Times New Roman"/>
      <w:b/>
      <w:i/>
      <w:spacing w:val="2"/>
      <w:sz w:val="18"/>
      <w:szCs w:val="18"/>
      <w:lang w:eastAsia="ru-RU"/>
    </w:rPr>
  </w:style>
  <w:style w:type="paragraph" w:customStyle="1" w:styleId="a8">
    <w:name w:val="_Табл.продолжен_Табл_Текст+абзац"/>
    <w:rsid w:val="009234C4"/>
    <w:pPr>
      <w:numPr>
        <w:numId w:val="29"/>
      </w:numPr>
      <w:spacing w:after="0" w:line="240" w:lineRule="auto"/>
      <w:jc w:val="both"/>
    </w:pPr>
    <w:rPr>
      <w:rFonts w:ascii="Arial" w:eastAsia="Times New Roman" w:hAnsi="Arial" w:cs="Times New Roman"/>
      <w:spacing w:val="-2"/>
      <w:sz w:val="20"/>
      <w:szCs w:val="20"/>
      <w:lang w:eastAsia="ru-RU"/>
    </w:rPr>
  </w:style>
  <w:style w:type="paragraph" w:customStyle="1" w:styleId="-7">
    <w:name w:val="_ТЗ-ПЛ_верх.колонт.Лист№"/>
    <w:rsid w:val="009234C4"/>
    <w:pPr>
      <w:pBdr>
        <w:bottom w:val="single" w:sz="4" w:space="1" w:color="333333"/>
      </w:pBdr>
      <w:spacing w:after="0" w:line="240" w:lineRule="auto"/>
      <w:jc w:val="center"/>
    </w:pPr>
    <w:rPr>
      <w:rFonts w:ascii="Arial" w:eastAsia="Times New Roman" w:hAnsi="Arial" w:cs="Times New Roman"/>
      <w:spacing w:val="2"/>
      <w:szCs w:val="24"/>
      <w:lang w:eastAsia="ru-RU"/>
    </w:rPr>
  </w:style>
  <w:style w:type="paragraph" w:customStyle="1" w:styleId="affffff3">
    <w:name w:val="_Введение.и.т.п"/>
    <w:next w:val="aff3"/>
    <w:rsid w:val="009234C4"/>
    <w:pPr>
      <w:pageBreakBefore/>
      <w:spacing w:before="360" w:after="240" w:line="240" w:lineRule="auto"/>
      <w:ind w:left="595"/>
      <w:outlineLvl w:val="0"/>
    </w:pPr>
    <w:rPr>
      <w:rFonts w:ascii="Arial" w:eastAsia="Times New Roman" w:hAnsi="Arial" w:cs="Arial"/>
      <w:b/>
      <w:bCs/>
      <w:sz w:val="30"/>
      <w:szCs w:val="32"/>
      <w:lang w:eastAsia="ru-RU"/>
    </w:rPr>
  </w:style>
  <w:style w:type="table" w:styleId="-60">
    <w:name w:val="Table List 6"/>
    <w:basedOn w:val="af4"/>
    <w:rsid w:val="009234C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paragraph" w:styleId="affffff4">
    <w:name w:val="Block Text"/>
    <w:basedOn w:val="af2"/>
    <w:rsid w:val="009234C4"/>
    <w:pPr>
      <w:spacing w:after="120"/>
      <w:ind w:left="1440" w:right="144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ff5">
    <w:name w:val="_ТЛ_Табл_Текст"/>
    <w:rsid w:val="009234C4"/>
    <w:pPr>
      <w:spacing w:after="120" w:line="240" w:lineRule="auto"/>
      <w:contextualSpacing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---0">
    <w:name w:val="_орг-я-(разраб-к)"/>
    <w:basedOn w:val="---"/>
    <w:next w:val="aff3"/>
    <w:rsid w:val="009234C4"/>
  </w:style>
  <w:style w:type="paragraph" w:customStyle="1" w:styleId="affffff6">
    <w:name w:val="_Дец№ЛУнаТЛ"/>
    <w:next w:val="aff3"/>
    <w:rsid w:val="009234C4"/>
    <w:pPr>
      <w:spacing w:before="120" w:after="120" w:line="240" w:lineRule="auto"/>
      <w:ind w:firstLine="595"/>
    </w:pPr>
    <w:rPr>
      <w:rFonts w:ascii="Arial" w:eastAsia="Times New Roman" w:hAnsi="Arial" w:cs="Times New Roman"/>
      <w:caps/>
      <w:szCs w:val="20"/>
      <w:lang w:eastAsia="ru-RU"/>
    </w:rPr>
  </w:style>
  <w:style w:type="paragraph" w:customStyle="1" w:styleId="affffff7">
    <w:name w:val="_Дец.№_ЛУ"/>
    <w:next w:val="aff3"/>
    <w:rsid w:val="009234C4"/>
    <w:pPr>
      <w:spacing w:before="240" w:after="600" w:line="240" w:lineRule="auto"/>
      <w:jc w:val="center"/>
    </w:pPr>
    <w:rPr>
      <w:rFonts w:ascii="Arial" w:eastAsia="Times New Roman" w:hAnsi="Arial" w:cs="Times New Roman"/>
      <w:caps/>
      <w:szCs w:val="20"/>
      <w:lang w:eastAsia="ru-RU"/>
    </w:rPr>
  </w:style>
  <w:style w:type="paragraph" w:styleId="2c">
    <w:name w:val="List 2"/>
    <w:basedOn w:val="af2"/>
    <w:rsid w:val="009234C4"/>
    <w:pPr>
      <w:ind w:left="566" w:hanging="283"/>
    </w:pPr>
    <w:rPr>
      <w:rFonts w:ascii="Arial" w:eastAsia="Times New Roman" w:hAnsi="Arial"/>
      <w:sz w:val="24"/>
      <w:szCs w:val="24"/>
      <w:lang w:eastAsia="ru-RU"/>
    </w:rPr>
  </w:style>
  <w:style w:type="table" w:styleId="affffff8">
    <w:name w:val="Table Elegant"/>
    <w:basedOn w:val="af4"/>
    <w:rsid w:val="009234C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9">
    <w:name w:val="_Аннотация"/>
    <w:next w:val="aff3"/>
    <w:rsid w:val="009234C4"/>
    <w:pPr>
      <w:spacing w:before="360" w:after="240" w:line="240" w:lineRule="auto"/>
      <w:ind w:left="595"/>
    </w:pPr>
    <w:rPr>
      <w:rFonts w:ascii="Arial" w:eastAsia="Times New Roman" w:hAnsi="Arial" w:cs="Arial"/>
      <w:b/>
      <w:bCs/>
      <w:sz w:val="30"/>
      <w:szCs w:val="32"/>
      <w:lang w:eastAsia="ru-RU"/>
    </w:rPr>
  </w:style>
  <w:style w:type="paragraph" w:customStyle="1" w:styleId="affffffa">
    <w:name w:val="_ПараметрКоманда"/>
    <w:rsid w:val="009234C4"/>
    <w:pPr>
      <w:suppressAutoHyphens/>
      <w:spacing w:before="40" w:after="40" w:line="240" w:lineRule="auto"/>
      <w:ind w:left="595"/>
    </w:pPr>
    <w:rPr>
      <w:rFonts w:ascii="Arial" w:eastAsia="Times New Roman" w:hAnsi="Arial" w:cs="Times New Roman"/>
      <w:b/>
      <w:i/>
      <w:spacing w:val="2"/>
      <w:szCs w:val="20"/>
      <w:lang w:eastAsia="ru-RU"/>
    </w:rPr>
  </w:style>
  <w:style w:type="numbering" w:customStyle="1" w:styleId="StyleOutlinenumbered">
    <w:name w:val="Style Outline numbered"/>
    <w:basedOn w:val="af5"/>
    <w:rsid w:val="009234C4"/>
    <w:pPr>
      <w:numPr>
        <w:numId w:val="30"/>
      </w:numPr>
    </w:pPr>
  </w:style>
  <w:style w:type="paragraph" w:customStyle="1" w:styleId="Table">
    <w:name w:val="_Table"/>
    <w:basedOn w:val="af2"/>
    <w:rsid w:val="009234C4"/>
    <w:pPr>
      <w:spacing w:before="120"/>
    </w:pPr>
    <w:rPr>
      <w:rFonts w:ascii="GOST type B" w:eastAsia="Times New Roman" w:hAnsi="GOST type B"/>
      <w:szCs w:val="24"/>
      <w:lang w:eastAsia="ru-RU"/>
    </w:rPr>
  </w:style>
  <w:style w:type="paragraph" w:customStyle="1" w:styleId="affffffb">
    <w:name w:val="_НаименУслуги"/>
    <w:rsid w:val="009234C4"/>
    <w:pPr>
      <w:spacing w:before="600" w:after="0" w:line="280" w:lineRule="exact"/>
      <w:jc w:val="center"/>
    </w:pPr>
    <w:rPr>
      <w:rFonts w:ascii="Arial" w:eastAsia="Times New Roman" w:hAnsi="Arial" w:cs="Times New Roman"/>
      <w:b/>
      <w:spacing w:val="-2"/>
      <w:sz w:val="32"/>
      <w:szCs w:val="20"/>
      <w:lang w:eastAsia="ru-RU"/>
    </w:rPr>
  </w:style>
  <w:style w:type="character" w:customStyle="1" w:styleId="BodytextChar">
    <w:name w:val="Body text Char"/>
    <w:basedOn w:val="af3"/>
    <w:link w:val="18"/>
    <w:rsid w:val="009234C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fffc">
    <w:name w:val="List Paragraph"/>
    <w:basedOn w:val="af2"/>
    <w:uiPriority w:val="34"/>
    <w:qFormat/>
    <w:rsid w:val="009234C4"/>
    <w:pPr>
      <w:ind w:left="708"/>
    </w:pPr>
    <w:rPr>
      <w:rFonts w:eastAsia="Times New Roman"/>
      <w:szCs w:val="24"/>
      <w:lang w:eastAsia="ru-RU"/>
    </w:rPr>
  </w:style>
  <w:style w:type="paragraph" w:styleId="affffffd">
    <w:name w:val="TOC Heading"/>
    <w:basedOn w:val="14"/>
    <w:next w:val="af2"/>
    <w:uiPriority w:val="39"/>
    <w:unhideWhenUsed/>
    <w:qFormat/>
    <w:rsid w:val="009234C4"/>
    <w:pPr>
      <w:keepLines/>
      <w:pageBreakBefore w:val="0"/>
      <w:numPr>
        <w:numId w:val="0"/>
      </w:numPr>
      <w:suppressAutoHyphens w:val="0"/>
      <w:spacing w:before="480"/>
      <w:jc w:val="left"/>
      <w:outlineLvl w:val="9"/>
    </w:pPr>
    <w:rPr>
      <w:rFonts w:ascii="Cambria" w:hAnsi="Cambria" w:cs="Times New Roman"/>
      <w:color w:val="365F91"/>
      <w:kern w:val="0"/>
      <w:lang w:eastAsia="en-US"/>
    </w:rPr>
  </w:style>
  <w:style w:type="paragraph" w:customStyle="1" w:styleId="affffffe">
    <w:name w:val="Штамп"/>
    <w:basedOn w:val="af2"/>
    <w:rsid w:val="009234C4"/>
    <w:pPr>
      <w:jc w:val="center"/>
    </w:pPr>
    <w:rPr>
      <w:rFonts w:ascii="ГОСТ тип А" w:eastAsia="Times New Roman" w:hAnsi="ГОСТ тип А"/>
      <w:i/>
      <w:noProof/>
      <w:sz w:val="18"/>
      <w:szCs w:val="20"/>
      <w:lang w:eastAsia="ru-RU"/>
    </w:rPr>
  </w:style>
  <w:style w:type="paragraph" w:customStyle="1" w:styleId="afffffff">
    <w:name w:val="Автор"/>
    <w:basedOn w:val="af2"/>
    <w:next w:val="28"/>
    <w:rsid w:val="00176A7B"/>
    <w:pPr>
      <w:widowControl w:val="0"/>
      <w:spacing w:before="120" w:line="360" w:lineRule="auto"/>
      <w:ind w:firstLine="720"/>
    </w:pPr>
    <w:rPr>
      <w:rFonts w:eastAsia="Times New Roman"/>
      <w:szCs w:val="20"/>
      <w:lang w:eastAsia="ru-RU"/>
    </w:rPr>
  </w:style>
  <w:style w:type="paragraph" w:styleId="afffffff0">
    <w:name w:val="No Spacing"/>
    <w:uiPriority w:val="1"/>
    <w:qFormat/>
    <w:rsid w:val="009705E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7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5;&#1088;&#1080;&#1083;&#1086;&#1078;&#1077;&#1085;&#1080;&#1077;%2012%20&#1055;&#1083;&#1072;&#1085;%20&#1084;&#1077;&#1088;&#1086;&#1087;&#1088;&#1080;&#1103;&#1090;&#1080;&#1081;%20&#1087;&#1086;%20&#1086;&#1073;&#1077;&#1089;&#1087;&#1077;&#1095;&#1077;&#1085;&#1080;&#1102;%20&#1079;&#1072;&#1097;&#1080;&#1090;&#1099;%20&#1055;&#1044;&#1085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58C19-A141-4426-B622-AE06032D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4966</Words>
  <Characters>28312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2017-05-10T08:48:00Z</dcterms:created>
  <dcterms:modified xsi:type="dcterms:W3CDTF">2020-03-04T12:43:00Z</dcterms:modified>
</cp:coreProperties>
</file>