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ECDD8" w14:textId="77777777" w:rsidR="0038017A" w:rsidRPr="0038017A" w:rsidRDefault="0038017A" w:rsidP="0038017A">
      <w:pPr>
        <w:pBdr>
          <w:bottom w:val="single" w:sz="24" w:space="0" w:color="DADADA"/>
        </w:pBdr>
        <w:spacing w:before="100" w:beforeAutospacing="1" w:after="100" w:afterAutospacing="1" w:line="360" w:lineRule="atLeast"/>
        <w:outlineLvl w:val="1"/>
        <w:rPr>
          <w:rFonts w:ascii="Tahoma" w:eastAsia="Times New Roman" w:hAnsi="Tahoma" w:cs="Tahoma"/>
          <w:color w:val="3DAD35"/>
          <w:sz w:val="36"/>
          <w:szCs w:val="36"/>
          <w:lang w:eastAsia="ru-RU"/>
        </w:rPr>
      </w:pPr>
      <w:bookmarkStart w:id="0" w:name="_GoBack"/>
      <w:r w:rsidRPr="0038017A">
        <w:rPr>
          <w:rFonts w:ascii="Tahoma" w:eastAsia="Times New Roman" w:hAnsi="Tahoma" w:cs="Tahoma"/>
          <w:color w:val="3DAD35"/>
          <w:sz w:val="36"/>
          <w:szCs w:val="36"/>
          <w:lang w:eastAsia="ru-RU"/>
        </w:rPr>
        <w:t>Муниципальный контроль</w:t>
      </w:r>
    </w:p>
    <w:p w14:paraId="07EBB6A2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Муниципальный контроль</w:t>
      </w: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– это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значения. </w:t>
      </w: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 в соответствии с Уставом муниципального образования.</w:t>
      </w:r>
    </w:p>
    <w:p w14:paraId="78CA0C30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bookmarkEnd w:id="0"/>
    <w:p w14:paraId="7A427523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ПЕРЕЧЕНЬ</w:t>
      </w:r>
    </w:p>
    <w:p w14:paraId="611C616B" w14:textId="77777777" w:rsidR="001E756C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при осуществлении муниципального контроля за сохранностью автомобильных дорог местного значения </w:t>
      </w:r>
    </w:p>
    <w:p w14:paraId="6294A88A" w14:textId="062F56AA" w:rsidR="0038017A" w:rsidRPr="0038017A" w:rsidRDefault="001E756C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Мичуринского сельского поселения</w:t>
      </w:r>
    </w:p>
    <w:p w14:paraId="7C129477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6FD68D5E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1. Федеральные законы</w:t>
      </w:r>
    </w:p>
    <w:p w14:paraId="14FA3DF8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1723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44"/>
        <w:gridCol w:w="2023"/>
        <w:gridCol w:w="72"/>
        <w:gridCol w:w="2755"/>
        <w:gridCol w:w="8"/>
        <w:gridCol w:w="9479"/>
        <w:gridCol w:w="355"/>
      </w:tblGrid>
      <w:tr w:rsidR="0038017A" w:rsidRPr="0038017A" w14:paraId="4E7DB866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81F72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4B35C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AD335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8797E" w14:textId="77777777" w:rsidR="000A4ABD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Указание на структурные единицы акта, </w:t>
            </w:r>
          </w:p>
          <w:p w14:paraId="699DA3D1" w14:textId="182714DF" w:rsidR="000A4ABD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соблюдение</w:t>
            </w:r>
          </w:p>
          <w:p w14:paraId="24A42674" w14:textId="77777777" w:rsidR="000A4ABD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которых оценивается при проведении</w:t>
            </w:r>
          </w:p>
          <w:p w14:paraId="00656FC6" w14:textId="13399F62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мероприятий по контролю</w:t>
            </w:r>
          </w:p>
        </w:tc>
      </w:tr>
      <w:tr w:rsidR="0038017A" w:rsidRPr="0038017A" w14:paraId="31E61FD3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18071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58E2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Земельный кодекс Российской Федерации</w:t>
            </w:r>
          </w:p>
          <w:p w14:paraId="07BBEF0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CD8621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F8EB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Статья 90</w:t>
            </w:r>
          </w:p>
          <w:p w14:paraId="7633879A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4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http://www.consultant.ru/document/cons_doc_LAW_33773/e8f00c7a5886f16b50ff467a2fec8ccfec123593/</w:t>
              </w:r>
            </w:hyperlink>
          </w:p>
        </w:tc>
      </w:tr>
      <w:tr w:rsidR="0038017A" w:rsidRPr="0038017A" w14:paraId="41FA89FB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5FA550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5C8BA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Кодекс об административных правонарушениях Российской Федерации №195 от 30.12.2001</w:t>
            </w:r>
          </w:p>
          <w:p w14:paraId="2A02592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3990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30D5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Статья 11.21</w:t>
            </w:r>
          </w:p>
          <w:p w14:paraId="4F13B459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5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http://www.consultant.ru/document/cons_doc_LAW_34661/3887e6e7c2183db4dfd48551276755832053c944/</w:t>
              </w:r>
            </w:hyperlink>
          </w:p>
        </w:tc>
      </w:tr>
      <w:tr w:rsidR="0038017A" w:rsidRPr="0038017A" w14:paraId="5D852B89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C3F3F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631E4A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Градостроительный кодекс Российской Федерации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DE4E2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Владельцы автомобильных дорог, организации, осуществляющие ремонт и содержание автомобильных дорог, владельцы объектов придорожной инфраструктуры,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автомобильные дороги и дорожные сооружения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29071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Статья 19,23,49</w:t>
            </w:r>
          </w:p>
          <w:p w14:paraId="62BBE676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6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http://www.consultant.ru/document/cons_doc_LAW_51040/</w:t>
              </w:r>
            </w:hyperlink>
          </w:p>
        </w:tc>
      </w:tr>
      <w:tr w:rsidR="0038017A" w:rsidRPr="0038017A" w14:paraId="20D9DABC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40B79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8FF98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10.12.1995 № 196-ФЗ </w:t>
            </w:r>
            <w:proofErr w:type="gram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« О</w:t>
            </w:r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безопасности дорожного движения»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22D81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88C0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Статья 12,13</w:t>
            </w:r>
          </w:p>
          <w:p w14:paraId="31518EA3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7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http://www.consultant.ru/document/cons_doc_LAW_8585/</w:t>
              </w:r>
            </w:hyperlink>
          </w:p>
        </w:tc>
      </w:tr>
      <w:tr w:rsidR="0038017A" w:rsidRPr="0038017A" w14:paraId="7D77B9D2" w14:textId="77777777" w:rsidTr="000A4ABD">
        <w:trPr>
          <w:gridAfter w:val="1"/>
          <w:wAfter w:w="355" w:type="dxa"/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917C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1A041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06.10.2003 № 131-ФЗ «Об общих принципах организации местного самоуправления в Российской Федерации»</w:t>
            </w:r>
          </w:p>
        </w:tc>
        <w:tc>
          <w:tcPr>
            <w:tcW w:w="28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DC69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9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854B0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Статьи 14-15.1</w:t>
            </w:r>
          </w:p>
          <w:p w14:paraId="4E85C8DE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8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http://www.consultant.ru/document/cons_doc_LAW_44571/</w:t>
              </w:r>
            </w:hyperlink>
          </w:p>
        </w:tc>
      </w:tr>
      <w:tr w:rsidR="0038017A" w:rsidRPr="0038017A" w14:paraId="4568C038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0B0EF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30C693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08.11.2007 № 257-ФЗ 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3EB1B9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34C228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Статьи 13, 13.1,19,20,22,25,26,29</w:t>
            </w:r>
          </w:p>
          <w:p w14:paraId="470928A3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9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http://www.consultant.ru/document/cons_doc_LAW_72386/</w:t>
              </w:r>
            </w:hyperlink>
          </w:p>
        </w:tc>
      </w:tr>
      <w:tr w:rsidR="0038017A" w:rsidRPr="0038017A" w14:paraId="59AD1042" w14:textId="77777777" w:rsidTr="000A4ABD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2F75D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F88E8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</w:t>
            </w:r>
          </w:p>
          <w:p w14:paraId="56802EBA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 26.12.2008 № 294-ФЗ</w:t>
            </w:r>
          </w:p>
          <w:p w14:paraId="0E8D6812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«О защите прав юридических лиц и индивидуальных предпринимателей при осуществлении государственного</w:t>
            </w:r>
          </w:p>
          <w:p w14:paraId="61DE2D7D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контроля (надзора) и муниципального контроля»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40208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98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EBCC8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0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http://www.consultant.ru/document/cons_doc_LAW_83079/</w:t>
              </w:r>
            </w:hyperlink>
          </w:p>
        </w:tc>
      </w:tr>
    </w:tbl>
    <w:p w14:paraId="5F559861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71C3AA5C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7A6B858D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2. Указы Президента Российской Федерации,</w:t>
      </w:r>
    </w:p>
    <w:p w14:paraId="09EF756D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постановления и распоряжения Правительства Российской Федерации</w:t>
      </w:r>
    </w:p>
    <w:p w14:paraId="42788C2C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9"/>
        <w:gridCol w:w="2595"/>
        <w:gridCol w:w="1750"/>
        <w:gridCol w:w="5589"/>
      </w:tblGrid>
      <w:tr w:rsidR="0038017A" w:rsidRPr="0038017A" w14:paraId="03730DFB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648F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991BA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88BA6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23B8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38017A" w:rsidRPr="0038017A" w14:paraId="54B2C2F4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BF86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647D0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Постановление Правительства Российской Федерации от 29.10.2009 № 860. Требования к обеспеченности автомобильных дорог общего пользования объектами дорожного сервиса, размещаемыми в границах полос отвода.</w:t>
            </w:r>
          </w:p>
          <w:p w14:paraId="681DC4B6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Вместе с «Минимально необходимыми для обслуживания участников дорожного движения требованиями к обеспеченности автомобильных дорог общего пользования федерального, регионального, межмуниципального и местного значения объектами дорожного сервиса, размещаемыми в границах полос отвода автомобильных дорог», «Требованиями к перечню минимально необходимых услуг, оказываемых на объектах дорожного сервиса, размещаемых в границах полос отвода автомобильных дорог»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06543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9B1CD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Оценивается в полном объеме</w:t>
            </w:r>
          </w:p>
          <w:p w14:paraId="3FF6E5F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  <w:p w14:paraId="7DE1A639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1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https://base.garant.ru/196527/</w:t>
              </w:r>
            </w:hyperlink>
          </w:p>
        </w:tc>
      </w:tr>
      <w:tr w:rsidR="0038017A" w:rsidRPr="0038017A" w14:paraId="51FDB178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DFA5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A6E99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Российской Федерации от 30.06.2010 №489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юридических лиц и индивидуальных предпринимателей»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1888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 xml:space="preserve">Владельцы автомобильных дорог, организации, осуществляющие ремонт и содержание автомобильных дорог, владельцы объектов придорожной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инфраструктуры, автомобильные дороги и дорожные сооружения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BF453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Оценивается в полном объеме</w:t>
            </w:r>
          </w:p>
          <w:p w14:paraId="65CEFBDD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2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http://www.consultant.ru/document/cons_doc_LAW_102225/</w:t>
              </w:r>
            </w:hyperlink>
          </w:p>
          <w:p w14:paraId="50A12B0F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C8E2C54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45473CED" w14:textId="77777777" w:rsidR="0038017A" w:rsidRPr="0038017A" w:rsidRDefault="0038017A" w:rsidP="0038017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</w:p>
    <w:p w14:paraId="58F92298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3.</w:t>
      </w:r>
    </w:p>
    <w:p w14:paraId="68B0FA88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</w:p>
    <w:p w14:paraId="68882106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0"/>
        <w:gridCol w:w="2745"/>
        <w:gridCol w:w="3339"/>
        <w:gridCol w:w="3131"/>
      </w:tblGrid>
      <w:tr w:rsidR="0038017A" w:rsidRPr="0038017A" w14:paraId="36517BB4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7D96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CA97A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E6B5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9918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38017A" w:rsidRPr="0038017A" w14:paraId="343FD077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38C0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07229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Приказ Минтранса России от 27.08.2009 № 150.  Порядок проведения оценки технического состояния автомобильных дорог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88BF3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DC94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Оценивается в полном объеме</w:t>
            </w:r>
          </w:p>
          <w:p w14:paraId="6B0EDCF7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3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https://base.garant.ru/197328/</w:t>
              </w:r>
            </w:hyperlink>
          </w:p>
        </w:tc>
      </w:tr>
      <w:tr w:rsidR="0038017A" w:rsidRPr="0038017A" w14:paraId="2E89A8A0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2D2BE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98851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Приказ Минтранса России от 25.10.2012 № 384. Порядок 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при прокладке, переносе, переустройстве инженерных коммуникаций и их эксплуатации в границах полос отвода и придорожных полос автомобильных дорог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F77FF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B530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Оценивается в полном объеме</w:t>
            </w:r>
          </w:p>
          <w:p w14:paraId="330DABEE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4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https://base.garant.ru/70326434/</w:t>
              </w:r>
            </w:hyperlink>
          </w:p>
        </w:tc>
      </w:tr>
      <w:tr w:rsidR="0038017A" w:rsidRPr="0038017A" w14:paraId="25E9CC1B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6C076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273DD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Приказ Министерства транспорта РФ от 12 августа 2011 года № 211 «Об утверждении порядка осуществления временных ограничений или прекращения движения транспортных средств по автомобильным дорогам»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3CF03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A964F5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Оценивается в полном объеме</w:t>
            </w:r>
          </w:p>
          <w:p w14:paraId="0792CDB2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5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https://base.garant.ru/70106098/</w:t>
              </w:r>
            </w:hyperlink>
          </w:p>
        </w:tc>
      </w:tr>
    </w:tbl>
    <w:p w14:paraId="1547E241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01BFA52B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30301606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3FC9AEE3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lastRenderedPageBreak/>
        <w:t>Раздел 4.</w:t>
      </w:r>
    </w:p>
    <w:p w14:paraId="3747089E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Законы и иные нормативные правовые акты Краснодарского края</w:t>
      </w:r>
    </w:p>
    <w:p w14:paraId="3B225A2F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1"/>
        <w:gridCol w:w="2487"/>
        <w:gridCol w:w="3378"/>
        <w:gridCol w:w="3042"/>
      </w:tblGrid>
      <w:tr w:rsidR="0038017A" w:rsidRPr="0038017A" w14:paraId="06244BC5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A8D2D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36B17E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406D0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643D0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38017A" w:rsidRPr="0038017A" w14:paraId="29FAFBF6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B89CD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2510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Закон Краснодарского края от 7 июня 2001 г. № 369-КЗ «Об автомобильных дорогах, расположенных на территории Краснодарского края»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CAF498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66BDE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Статья 13</w:t>
            </w:r>
          </w:p>
          <w:p w14:paraId="6D351F34" w14:textId="77777777" w:rsidR="0038017A" w:rsidRPr="0038017A" w:rsidRDefault="004A11C5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6" w:tgtFrame="_blank" w:history="1">
              <w:r w:rsidR="0038017A"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http://base.garant.ru/23960547/</w:t>
              </w:r>
            </w:hyperlink>
          </w:p>
        </w:tc>
      </w:tr>
    </w:tbl>
    <w:p w14:paraId="1CA0DFC4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5901DAE4" w14:textId="3652266B" w:rsidR="0038017A" w:rsidRPr="0038017A" w:rsidRDefault="0038017A" w:rsidP="004A11C5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5.</w:t>
      </w:r>
    </w:p>
    <w:p w14:paraId="37373133" w14:textId="77777777" w:rsidR="0038017A" w:rsidRPr="0038017A" w:rsidRDefault="0038017A" w:rsidP="0038017A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Иные нормативные документы, обязательность соблюдения, которых установлена законодательством Российской Федерации</w:t>
      </w:r>
    </w:p>
    <w:p w14:paraId="5B67393B" w14:textId="77777777" w:rsidR="0038017A" w:rsidRPr="0038017A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0"/>
        <w:gridCol w:w="2805"/>
        <w:gridCol w:w="3975"/>
        <w:gridCol w:w="2415"/>
      </w:tblGrid>
      <w:tr w:rsidR="0038017A" w:rsidRPr="0038017A" w14:paraId="7E8E83AA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B861F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5062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9535E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0112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38017A" w:rsidRPr="0038017A" w14:paraId="4D1DB21C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E1F0C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9E6CE" w14:textId="2EAF2789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Решение Совета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Мичуринского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сельского поселения Динского </w:t>
            </w:r>
            <w:proofErr w:type="gram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района  </w:t>
            </w:r>
            <w:proofErr w:type="spell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района</w:t>
            </w:r>
            <w:proofErr w:type="spellEnd"/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от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26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10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.201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года №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196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-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37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/3 «Об утверждении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равил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благоустройства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санитарного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состояния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территории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Мичуринского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сельского поселения Динского района»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781F57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7106B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8017A" w:rsidRPr="0038017A" w14:paraId="7B99F83E" w14:textId="77777777" w:rsidTr="0038017A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46C2D4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ACECA6" w14:textId="60CED721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Постановление администрации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Мичуринского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сельского поселения Динского района от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20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04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.201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года №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42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«Об утверждении административного регламента «Осуществление муниципального контроля за сохранностью автомобильных дорог местного значения </w:t>
            </w:r>
            <w:r w:rsidR="0044666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Мичуринского сельского поселения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F6788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33B456" w14:textId="77777777" w:rsidR="0038017A" w:rsidRPr="0038017A" w:rsidRDefault="0038017A" w:rsidP="0038017A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Просмотр материала</w:t>
            </w:r>
          </w:p>
        </w:tc>
      </w:tr>
    </w:tbl>
    <w:p w14:paraId="234B6361" w14:textId="5D1EDE2E" w:rsidR="007A0C21" w:rsidRDefault="0038017A" w:rsidP="0038017A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sectPr w:rsidR="007A0C2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C2"/>
    <w:rsid w:val="000A4ABD"/>
    <w:rsid w:val="00171875"/>
    <w:rsid w:val="001E756C"/>
    <w:rsid w:val="0038017A"/>
    <w:rsid w:val="00446667"/>
    <w:rsid w:val="004A11C5"/>
    <w:rsid w:val="004A66D9"/>
    <w:rsid w:val="006C0B77"/>
    <w:rsid w:val="007A0C21"/>
    <w:rsid w:val="007E72C2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A932"/>
  <w15:chartTrackingRefBased/>
  <w15:docId w15:val="{A3A94753-EA3A-46FD-9BD8-7538CA3F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8017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8017A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01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01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8017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17A"/>
    <w:rPr>
      <w:b/>
      <w:bCs/>
    </w:rPr>
  </w:style>
  <w:style w:type="paragraph" w:customStyle="1" w:styleId="a5">
    <w:name w:val="a"/>
    <w:basedOn w:val="a"/>
    <w:rsid w:val="0038017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8017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A4AB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A4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60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571/" TargetMode="External"/><Relationship Id="rId13" Type="http://schemas.openxmlformats.org/officeDocument/2006/relationships/hyperlink" Target="https://base.garant.ru/197328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8585/" TargetMode="External"/><Relationship Id="rId12" Type="http://schemas.openxmlformats.org/officeDocument/2006/relationships/hyperlink" Target="http://www.consultant.ru/document/cons_doc_LAW_102225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base.garant.ru/23960547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51040/" TargetMode="External"/><Relationship Id="rId11" Type="http://schemas.openxmlformats.org/officeDocument/2006/relationships/hyperlink" Target="https://base.garant.ru/196527/" TargetMode="External"/><Relationship Id="rId5" Type="http://schemas.openxmlformats.org/officeDocument/2006/relationships/hyperlink" Target="http://www.consultant.ru/document/cons_doc_LAW_34661/3887e6e7c2183db4dfd48551276755832053c944/" TargetMode="External"/><Relationship Id="rId15" Type="http://schemas.openxmlformats.org/officeDocument/2006/relationships/hyperlink" Target="https://base.garant.ru/70106098/" TargetMode="External"/><Relationship Id="rId10" Type="http://schemas.openxmlformats.org/officeDocument/2006/relationships/hyperlink" Target="http://www.consultant.ru/document/cons_doc_LAW_83079/" TargetMode="External"/><Relationship Id="rId4" Type="http://schemas.openxmlformats.org/officeDocument/2006/relationships/hyperlink" Target="http://www.consultant.ru/document/cons_doc_LAW_33773/e8f00c7a5886f16b50ff467a2fec8ccfec123593/" TargetMode="External"/><Relationship Id="rId9" Type="http://schemas.openxmlformats.org/officeDocument/2006/relationships/hyperlink" Target="http://www.consultant.ru/document/cons_doc_LAW_72386/" TargetMode="External"/><Relationship Id="rId14" Type="http://schemas.openxmlformats.org/officeDocument/2006/relationships/hyperlink" Target="https://base.garant.ru/7032643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2019-02-18T14:10:00Z</cp:lastPrinted>
  <dcterms:created xsi:type="dcterms:W3CDTF">2019-02-14T10:41:00Z</dcterms:created>
  <dcterms:modified xsi:type="dcterms:W3CDTF">2019-02-18T14:21:00Z</dcterms:modified>
</cp:coreProperties>
</file>