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Информация размещается МООО «Мичуринское ЖКХ по</w:t>
      </w:r>
      <w:r w:rsidRPr="00A60A6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0959EE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 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Информация об </w:t>
      </w:r>
      <w:proofErr w:type="gramStart"/>
      <w:r w:rsidRPr="00DF6621">
        <w:rPr>
          <w:rFonts w:ascii="Times New Roman" w:hAnsi="Times New Roman" w:cs="Times New Roman"/>
        </w:rPr>
        <w:t>основных</w:t>
      </w:r>
      <w:proofErr w:type="gramEnd"/>
      <w:r w:rsidRPr="00DF6621">
        <w:rPr>
          <w:rFonts w:ascii="Times New Roman" w:hAnsi="Times New Roman" w:cs="Times New Roman"/>
        </w:rPr>
        <w:t xml:space="preserve"> потребительских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характеристиках</w:t>
      </w:r>
      <w:proofErr w:type="gramEnd"/>
      <w:r w:rsidRPr="00DF6621">
        <w:rPr>
          <w:rFonts w:ascii="Times New Roman" w:hAnsi="Times New Roman" w:cs="Times New Roman"/>
        </w:rPr>
        <w:t xml:space="preserve"> регулируемых товаров и услуг регулируемых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организаций и их </w:t>
      </w:r>
      <w:proofErr w:type="gramStart"/>
      <w:r w:rsidRPr="00DF6621">
        <w:rPr>
          <w:rFonts w:ascii="Times New Roman" w:hAnsi="Times New Roman" w:cs="Times New Roman"/>
        </w:rPr>
        <w:t>соответствии</w:t>
      </w:r>
      <w:proofErr w:type="gramEnd"/>
      <w:r w:rsidRPr="00DF6621">
        <w:rPr>
          <w:rFonts w:ascii="Times New Roman" w:hAnsi="Times New Roman" w:cs="Times New Roman"/>
        </w:rPr>
        <w:t xml:space="preserve"> установленным требованиям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7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</w:tcPr>
          <w:p w:rsidR="004568FC" w:rsidRPr="00DF6621" w:rsidRDefault="00A30289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568FC">
              <w:rPr>
                <w:rFonts w:ascii="Times New Roman" w:hAnsi="Times New Roman" w:cs="Times New Roman"/>
              </w:rPr>
              <w:t xml:space="preserve"> квартал 2017 г.</w:t>
            </w:r>
          </w:p>
        </w:tc>
      </w:tr>
      <w:tr w:rsidR="004568FC" w:rsidRPr="00DF6621" w:rsidTr="008D6A5E">
        <w:trPr>
          <w:trHeight w:val="784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F6621">
              <w:rPr>
                <w:rFonts w:ascii="Times New Roman" w:hAnsi="Times New Roman" w:cs="Times New Roman"/>
              </w:rP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осуществлялся</w:t>
            </w:r>
          </w:p>
        </w:tc>
      </w:tr>
      <w:tr w:rsidR="004568FC" w:rsidRPr="00DF6621" w:rsidTr="008D6A5E">
        <w:tc>
          <w:tcPr>
            <w:tcW w:w="6456" w:type="dxa"/>
            <w:tcBorders>
              <w:top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7" w:history="1">
              <w:r w:rsidRPr="00DF6621">
                <w:rPr>
                  <w:rFonts w:ascii="Times New Roman" w:hAnsi="Times New Roman" w:cs="Times New Roman"/>
                  <w:color w:val="0000FF"/>
                </w:rPr>
                <w:t>пунктами 70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8" w:history="1">
              <w:r w:rsidRPr="00DF6621">
                <w:rPr>
                  <w:rFonts w:ascii="Times New Roman" w:hAnsi="Times New Roman" w:cs="Times New Roman"/>
                  <w:color w:val="0000FF"/>
                </w:rPr>
                <w:t>76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282" w:history="1">
              <w:r w:rsidRPr="00DF6621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(Собрание законодательства Российской Федерации, 2012, N 34, ст. 4734;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осуществлялось</w:t>
            </w: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281"/>
      <w:bookmarkEnd w:id="0"/>
      <w:r w:rsidRPr="00DF6621">
        <w:rPr>
          <w:rFonts w:ascii="Times New Roman" w:hAnsi="Times New Roman" w:cs="Times New Roman"/>
        </w:rPr>
        <w:t>&lt;**&gt; Заполняется нарастающим итогом.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282"/>
      <w:bookmarkEnd w:id="1"/>
      <w:r w:rsidRPr="00DF6621">
        <w:rPr>
          <w:rFonts w:ascii="Times New Roman" w:hAnsi="Times New Roman" w:cs="Times New Roman"/>
        </w:rP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568FC" w:rsidSect="0000747D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Информация размещается МООО «Мичуринское ЖКХ» по форме,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Информация об условиях,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на</w:t>
      </w:r>
      <w:proofErr w:type="gramEnd"/>
      <w:r w:rsidRPr="00DF6621">
        <w:rPr>
          <w:rFonts w:ascii="Times New Roman" w:hAnsi="Times New Roman" w:cs="Times New Roman"/>
        </w:rPr>
        <w:t xml:space="preserve"> которых осуществляется поставка регулируемых товаров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 (или) оказание регулируемых услуг </w:t>
      </w:r>
      <w:hyperlink w:anchor="P373" w:history="1">
        <w:r w:rsidRPr="00DF6621">
          <w:rPr>
            <w:rFonts w:ascii="Times New Roman" w:hAnsi="Times New Roman" w:cs="Times New Roman"/>
            <w:color w:val="0000FF"/>
          </w:rPr>
          <w:t>&lt;9&gt;</w:t>
        </w:r>
      </w:hyperlink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6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A30289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bookmarkStart w:id="2" w:name="_GoBack"/>
            <w:bookmarkEnd w:id="2"/>
            <w:r w:rsidR="004568FC">
              <w:rPr>
                <w:rFonts w:ascii="Times New Roman" w:hAnsi="Times New Roman" w:cs="Times New Roman"/>
              </w:rPr>
              <w:t xml:space="preserve"> квартал 2017 г.</w:t>
            </w:r>
          </w:p>
        </w:tc>
      </w:tr>
      <w:tr w:rsidR="004568FC" w:rsidRPr="00DF6621" w:rsidTr="008D6A5E">
        <w:trPr>
          <w:trHeight w:val="2558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Информация об условиях, на которых осуществляется поставка товаров (оказание услуг), содержит сведения об условиях публичных договоров поставок регулируемых товаров (оказания регулируемых услуг), а также сведения о договорах, заключенных в соответствии с </w:t>
            </w:r>
            <w:hyperlink r:id="rId10" w:history="1">
              <w:r w:rsidRPr="00DF6621">
                <w:rPr>
                  <w:rFonts w:ascii="Times New Roman" w:hAnsi="Times New Roman" w:cs="Times New Roman"/>
                  <w:color w:val="0000FF"/>
                </w:rPr>
                <w:t>частями 2.1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11" w:history="1">
              <w:r w:rsidRPr="00DF6621">
                <w:rPr>
                  <w:rFonts w:ascii="Times New Roman" w:hAnsi="Times New Roman" w:cs="Times New Roman"/>
                  <w:color w:val="0000FF"/>
                </w:rPr>
                <w:t>2.2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статьи 8 Федерального закона "О теплоснабжении" (Собрание законодательства Российской Федерации Собрание законодательства Российской Федерации, 2010, N 31, ст. 4159;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2011, N 23, ст. 3263; N 50, ст. 7359; 2012, N 53, ст. 7616, 7643; 2013, N 19, ст. 2330; 2014, N 30, ст. 4218; N 42, ст. 5615; N 49 (часть VI), ст. 6913)</w:t>
            </w:r>
            <w:proofErr w:type="gram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373"/>
      <w:bookmarkEnd w:id="3"/>
      <w:r w:rsidRPr="00DF6621">
        <w:rPr>
          <w:rFonts w:ascii="Times New Roman" w:hAnsi="Times New Roman" w:cs="Times New Roman"/>
        </w:rPr>
        <w:t>&lt;9</w:t>
      </w:r>
      <w:proofErr w:type="gramStart"/>
      <w:r w:rsidRPr="00DF6621">
        <w:rPr>
          <w:rFonts w:ascii="Times New Roman" w:hAnsi="Times New Roman" w:cs="Times New Roman"/>
        </w:rPr>
        <w:t>&gt; У</w:t>
      </w:r>
      <w:proofErr w:type="gramEnd"/>
      <w:r w:rsidRPr="00DF6621">
        <w:rPr>
          <w:rFonts w:ascii="Times New Roman" w:hAnsi="Times New Roman" w:cs="Times New Roman"/>
        </w:rPr>
        <w:t>казывается информация только об объемах тепловой энергии (мощности), теплоносителя, отпускаемых по ценам, определенным соглашением сторон; информация о цене такого договора не раскрывается.</w:t>
      </w:r>
    </w:p>
    <w:p w:rsidR="004568FC" w:rsidRPr="00C30EC9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8FE" w:rsidRDefault="00CD48FE"/>
    <w:sectPr w:rsidR="00CD48FE" w:rsidSect="0000747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1E6" w:rsidRDefault="009151E6">
      <w:pPr>
        <w:spacing w:after="0" w:line="240" w:lineRule="auto"/>
      </w:pPr>
      <w:r>
        <w:separator/>
      </w:r>
    </w:p>
  </w:endnote>
  <w:endnote w:type="continuationSeparator" w:id="0">
    <w:p w:rsidR="009151E6" w:rsidRDefault="00915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1E6" w:rsidRDefault="009151E6">
      <w:pPr>
        <w:spacing w:after="0" w:line="240" w:lineRule="auto"/>
      </w:pPr>
      <w:r>
        <w:separator/>
      </w:r>
    </w:p>
  </w:footnote>
  <w:footnote w:type="continuationSeparator" w:id="0">
    <w:p w:rsidR="009151E6" w:rsidRDefault="00915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47D" w:rsidRDefault="009151E6">
    <w:pPr>
      <w:pStyle w:val="a3"/>
      <w:jc w:val="center"/>
    </w:pPr>
  </w:p>
  <w:p w:rsidR="0000747D" w:rsidRDefault="009151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FC"/>
    <w:rsid w:val="004568FC"/>
    <w:rsid w:val="009151E6"/>
    <w:rsid w:val="00A30289"/>
    <w:rsid w:val="00CD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EB5E84A718674821CF620D32F7C566567BCF38AD29E0166272C72AB90AA8DD3D93107775104D9E11m3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EB5E84A718674821CF620D32F7C566567BCF38AD29E0166272C72AB90AA8DD3D93107775104D9811m6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EB5E84A718674821CF620D32F7C5665678CC38A220E0166272C72AB90AA8DD3D9310777011m4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9EB5E84A718674821CF620D32F7C5665678CC38A220E0166272C72AB90AA8DD3D9310777011m0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2018-03-15T10:14:00Z</dcterms:created>
  <dcterms:modified xsi:type="dcterms:W3CDTF">2018-03-15T10:18:00Z</dcterms:modified>
</cp:coreProperties>
</file>