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DF6FEB" w:rsidP="0000585F">
      <w:pPr>
        <w:shd w:val="clear" w:color="auto" w:fill="FFFFFF"/>
        <w:tabs>
          <w:tab w:val="left" w:pos="7322"/>
        </w:tabs>
        <w:spacing w:before="590"/>
      </w:pPr>
      <w:r>
        <w:rPr>
          <w:rFonts w:eastAsia="Times New Roman"/>
          <w:bCs/>
          <w:spacing w:val="-13"/>
          <w:sz w:val="28"/>
          <w:szCs w:val="28"/>
        </w:rPr>
        <w:t>о</w:t>
      </w:r>
      <w:r w:rsidR="00612689" w:rsidRPr="005421B3">
        <w:rPr>
          <w:rFonts w:eastAsia="Times New Roman"/>
          <w:bCs/>
          <w:spacing w:val="-13"/>
          <w:sz w:val="28"/>
          <w:szCs w:val="28"/>
        </w:rPr>
        <w:t>т</w:t>
      </w:r>
      <w:r>
        <w:rPr>
          <w:rFonts w:eastAsia="Times New Roman"/>
          <w:bCs/>
          <w:spacing w:val="-13"/>
          <w:sz w:val="28"/>
          <w:szCs w:val="28"/>
        </w:rPr>
        <w:t xml:space="preserve"> 30.11.</w:t>
      </w:r>
      <w:r w:rsidR="00FA0B18">
        <w:rPr>
          <w:rFonts w:eastAsia="Times New Roman"/>
          <w:bCs/>
          <w:spacing w:val="-13"/>
          <w:sz w:val="28"/>
          <w:szCs w:val="28"/>
        </w:rPr>
        <w:t>202</w:t>
      </w:r>
      <w:r w:rsidR="00E62D50">
        <w:rPr>
          <w:rFonts w:eastAsia="Times New Roman"/>
          <w:bCs/>
          <w:spacing w:val="-13"/>
          <w:sz w:val="28"/>
          <w:szCs w:val="28"/>
        </w:rPr>
        <w:t>3 года</w:t>
      </w:r>
      <w:r w:rsidR="00D35716">
        <w:rPr>
          <w:rFonts w:eastAsia="Times New Roman"/>
          <w:bCs/>
          <w:spacing w:val="-13"/>
          <w:sz w:val="28"/>
          <w:szCs w:val="28"/>
        </w:rPr>
        <w:t xml:space="preserve"> 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="00612689" w:rsidRPr="005421B3">
        <w:rPr>
          <w:rFonts w:eastAsia="Times New Roman"/>
          <w:bCs/>
          <w:spacing w:val="-6"/>
          <w:sz w:val="28"/>
          <w:szCs w:val="28"/>
        </w:rPr>
        <w:t>№</w:t>
      </w:r>
      <w:r>
        <w:rPr>
          <w:rFonts w:eastAsia="Times New Roman"/>
          <w:bCs/>
          <w:spacing w:val="-6"/>
          <w:sz w:val="28"/>
          <w:szCs w:val="28"/>
        </w:rPr>
        <w:t>247</w:t>
      </w:r>
      <w:bookmarkStart w:id="0" w:name="_GoBack"/>
      <w:bookmarkEnd w:id="0"/>
      <w:r>
        <w:rPr>
          <w:rFonts w:eastAsia="Times New Roman"/>
          <w:bCs/>
          <w:spacing w:val="-6"/>
          <w:sz w:val="28"/>
          <w:szCs w:val="28"/>
        </w:rPr>
        <w:t>-47/4</w:t>
      </w:r>
    </w:p>
    <w:p w:rsidR="00612689" w:rsidRDefault="00612689" w:rsidP="00612689">
      <w:pPr>
        <w:shd w:val="clear" w:color="auto" w:fill="FFFFFF"/>
        <w:ind w:left="3722"/>
        <w:rPr>
          <w:rFonts w:eastAsia="Times New Roman"/>
          <w:spacing w:val="-11"/>
          <w:sz w:val="24"/>
          <w:szCs w:val="24"/>
        </w:rPr>
      </w:pPr>
      <w:r w:rsidRPr="00E62D50">
        <w:rPr>
          <w:rFonts w:eastAsia="Times New Roman"/>
          <w:spacing w:val="-11"/>
          <w:sz w:val="24"/>
          <w:szCs w:val="24"/>
        </w:rPr>
        <w:t>поселок Агроном</w:t>
      </w:r>
    </w:p>
    <w:p w:rsidR="002F5A28" w:rsidRPr="00E62D50" w:rsidRDefault="002F5A28" w:rsidP="00612689">
      <w:pPr>
        <w:shd w:val="clear" w:color="auto" w:fill="FFFFFF"/>
        <w:ind w:left="3722"/>
        <w:rPr>
          <w:sz w:val="24"/>
          <w:szCs w:val="24"/>
        </w:rPr>
      </w:pPr>
    </w:p>
    <w:p w:rsidR="00612689" w:rsidRDefault="00612689" w:rsidP="00612689">
      <w:pPr>
        <w:widowControl/>
        <w:autoSpaceDE/>
        <w:autoSpaceDN/>
        <w:adjustRightInd/>
      </w:pPr>
    </w:p>
    <w:p w:rsidR="0053707D" w:rsidRPr="00DA5161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C60C6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передаче муниципального имущества в </w:t>
      </w:r>
      <w:r w:rsidR="00E62D5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хозяйственное ведение</w:t>
      </w:r>
    </w:p>
    <w:p w:rsidR="0053707D" w:rsidRDefault="0053707D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C51A7" w:rsidRPr="004B1983" w:rsidRDefault="008C51A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546AF5">
        <w:rPr>
          <w:rFonts w:eastAsia="Times New Roman"/>
          <w:sz w:val="28"/>
          <w:szCs w:val="28"/>
        </w:rPr>
        <w:t xml:space="preserve">В соответствии с </w:t>
      </w:r>
      <w:r w:rsidR="00657DA7" w:rsidRPr="000D7395">
        <w:rPr>
          <w:rFonts w:eastAsia="Times New Roman"/>
          <w:sz w:val="28"/>
          <w:szCs w:val="28"/>
        </w:rPr>
        <w:t>Гражданским Кодексом Российской</w:t>
      </w:r>
      <w:r w:rsidR="00657DA7" w:rsidRPr="008318C9">
        <w:rPr>
          <w:rFonts w:eastAsia="Times New Roman"/>
          <w:sz w:val="28"/>
          <w:szCs w:val="28"/>
        </w:rPr>
        <w:t xml:space="preserve"> Федерации</w:t>
      </w:r>
      <w:r w:rsidR="00C627B3">
        <w:rPr>
          <w:rFonts w:eastAsia="Times New Roman"/>
          <w:sz w:val="28"/>
          <w:szCs w:val="28"/>
        </w:rPr>
        <w:t>,</w:t>
      </w:r>
      <w:r w:rsidR="00657DA7">
        <w:rPr>
          <w:rFonts w:eastAsia="Times New Roman"/>
          <w:sz w:val="28"/>
          <w:szCs w:val="28"/>
        </w:rPr>
        <w:t xml:space="preserve"> </w:t>
      </w:r>
      <w:r w:rsidR="00657DA7" w:rsidRPr="00177B50">
        <w:rPr>
          <w:sz w:val="28"/>
          <w:szCs w:val="28"/>
        </w:rPr>
        <w:t>Федеральным</w:t>
      </w:r>
      <w:r w:rsidR="005D31CA">
        <w:rPr>
          <w:sz w:val="28"/>
          <w:szCs w:val="28"/>
        </w:rPr>
        <w:t>и</w:t>
      </w:r>
      <w:r w:rsidR="00657DA7" w:rsidRPr="00177B50">
        <w:rPr>
          <w:sz w:val="28"/>
          <w:szCs w:val="28"/>
        </w:rPr>
        <w:t xml:space="preserve"> закон</w:t>
      </w:r>
      <w:r w:rsidR="005D31CA">
        <w:rPr>
          <w:sz w:val="28"/>
          <w:szCs w:val="28"/>
        </w:rPr>
        <w:t>ами от 14.11.2002 № 161-ФЗ « О государственных и муниципальных</w:t>
      </w:r>
      <w:r w:rsidR="00BC3148">
        <w:rPr>
          <w:sz w:val="28"/>
          <w:szCs w:val="28"/>
        </w:rPr>
        <w:t xml:space="preserve"> унитарных</w:t>
      </w:r>
      <w:r w:rsidR="005D31CA">
        <w:rPr>
          <w:sz w:val="28"/>
          <w:szCs w:val="28"/>
        </w:rPr>
        <w:t xml:space="preserve"> предприяти</w:t>
      </w:r>
      <w:r w:rsidR="00BC3148">
        <w:rPr>
          <w:sz w:val="28"/>
          <w:szCs w:val="28"/>
        </w:rPr>
        <w:t>ях</w:t>
      </w:r>
      <w:r w:rsidR="005D31CA">
        <w:rPr>
          <w:sz w:val="28"/>
          <w:szCs w:val="28"/>
        </w:rPr>
        <w:t xml:space="preserve">» с изменениями </w:t>
      </w:r>
      <w:r w:rsidR="00546AF5">
        <w:rPr>
          <w:sz w:val="28"/>
          <w:szCs w:val="28"/>
        </w:rPr>
        <w:t>на 30.12.2021</w:t>
      </w:r>
      <w:r w:rsidR="00BC3148">
        <w:rPr>
          <w:sz w:val="28"/>
          <w:szCs w:val="28"/>
        </w:rPr>
        <w:t xml:space="preserve"> </w:t>
      </w:r>
      <w:r w:rsidR="00546AF5">
        <w:rPr>
          <w:sz w:val="28"/>
          <w:szCs w:val="28"/>
        </w:rPr>
        <w:t>г</w:t>
      </w:r>
      <w:r w:rsidR="00BC3148">
        <w:rPr>
          <w:sz w:val="28"/>
          <w:szCs w:val="28"/>
        </w:rPr>
        <w:t>ода</w:t>
      </w:r>
      <w:r w:rsidR="00546AF5">
        <w:rPr>
          <w:sz w:val="28"/>
          <w:szCs w:val="28"/>
        </w:rPr>
        <w:t>,</w:t>
      </w:r>
      <w:r w:rsidR="00657DA7" w:rsidRPr="00177B50">
        <w:rPr>
          <w:sz w:val="28"/>
          <w:szCs w:val="28"/>
        </w:rPr>
        <w:t xml:space="preserve"> </w:t>
      </w:r>
      <w:r w:rsidR="00C60C64">
        <w:rPr>
          <w:sz w:val="28"/>
          <w:szCs w:val="28"/>
        </w:rPr>
        <w:t>от 06.10.2003 №131-ФЗ «Об  общих принципах организации местного самоуправления в Российской Федерации»,</w:t>
      </w:r>
      <w:r w:rsidR="00E62D50">
        <w:rPr>
          <w:sz w:val="28"/>
          <w:szCs w:val="28"/>
        </w:rPr>
        <w:t xml:space="preserve"> решени</w:t>
      </w:r>
      <w:r w:rsidR="00546AF5">
        <w:rPr>
          <w:sz w:val="28"/>
          <w:szCs w:val="28"/>
        </w:rPr>
        <w:t>ем</w:t>
      </w:r>
      <w:r w:rsidR="00E62D50">
        <w:rPr>
          <w:sz w:val="28"/>
          <w:szCs w:val="28"/>
        </w:rPr>
        <w:t xml:space="preserve"> Совета </w:t>
      </w:r>
      <w:r w:rsidR="00E62D50">
        <w:rPr>
          <w:rFonts w:eastAsia="Calibri"/>
          <w:sz w:val="28"/>
          <w:szCs w:val="28"/>
        </w:rPr>
        <w:t>муниципального образования Динской район от 22</w:t>
      </w:r>
      <w:r w:rsidR="00BC3148">
        <w:rPr>
          <w:rFonts w:eastAsia="Calibri"/>
          <w:sz w:val="28"/>
          <w:szCs w:val="28"/>
        </w:rPr>
        <w:t>.11.</w:t>
      </w:r>
      <w:r w:rsidR="00E62D50">
        <w:rPr>
          <w:rFonts w:eastAsia="Calibri"/>
          <w:sz w:val="28"/>
          <w:szCs w:val="28"/>
        </w:rPr>
        <w:t xml:space="preserve">2023 года  № 449-51/4» О передаче из муниципальной собственности муниципального образования Динской район в муниципальную собственность муниципального образования Мичуринское сельское поселение на безвозмездной основе», </w:t>
      </w:r>
      <w:r w:rsidR="00546AF5">
        <w:rPr>
          <w:rFonts w:eastAsia="Calibri"/>
          <w:sz w:val="28"/>
          <w:szCs w:val="28"/>
        </w:rPr>
        <w:t xml:space="preserve">руководствуясь Уставом Мичуринского сельского поселения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E62D50" w:rsidRPr="00BE56A2" w:rsidRDefault="00D21E80" w:rsidP="00E62D50">
      <w:p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B5451B">
        <w:rPr>
          <w:rFonts w:eastAsia="Times New Roman"/>
          <w:bCs/>
          <w:color w:val="000000"/>
          <w:sz w:val="28"/>
          <w:szCs w:val="28"/>
        </w:rPr>
        <w:t>Передать из казны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E62D50">
        <w:rPr>
          <w:rFonts w:eastAsia="Times New Roman"/>
          <w:bCs/>
          <w:color w:val="000000"/>
          <w:sz w:val="28"/>
          <w:szCs w:val="28"/>
        </w:rPr>
        <w:t xml:space="preserve">Мичуринского сельского </w:t>
      </w:r>
      <w:r>
        <w:rPr>
          <w:rFonts w:eastAsia="Times New Roman"/>
          <w:bCs/>
          <w:color w:val="000000"/>
          <w:sz w:val="28"/>
          <w:szCs w:val="28"/>
        </w:rPr>
        <w:t xml:space="preserve">поселения 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в </w:t>
      </w:r>
      <w:r w:rsidR="00E62D50">
        <w:rPr>
          <w:rFonts w:eastAsia="Times New Roman"/>
          <w:bCs/>
          <w:color w:val="000000"/>
          <w:sz w:val="28"/>
          <w:szCs w:val="28"/>
        </w:rPr>
        <w:t>хозяйственное ведение МУП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«Мичуринское ЖКХ»</w:t>
      </w:r>
      <w:r w:rsidR="00E62D5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E62D50" w:rsidRPr="00BE56A2">
        <w:rPr>
          <w:sz w:val="28"/>
          <w:szCs w:val="28"/>
        </w:rPr>
        <w:t xml:space="preserve">автомобиль </w:t>
      </w:r>
      <w:r w:rsidR="00E62D50" w:rsidRPr="00BE56A2">
        <w:rPr>
          <w:sz w:val="28"/>
          <w:szCs w:val="28"/>
          <w:lang w:val="en-US"/>
        </w:rPr>
        <w:t>LADA</w:t>
      </w:r>
      <w:r w:rsidR="00E62D50" w:rsidRPr="00BE56A2">
        <w:rPr>
          <w:sz w:val="28"/>
          <w:szCs w:val="28"/>
        </w:rPr>
        <w:t>,212140 идентификационный номер (</w:t>
      </w:r>
      <w:r w:rsidR="00E62D50" w:rsidRPr="00BE56A2">
        <w:rPr>
          <w:sz w:val="28"/>
          <w:szCs w:val="28"/>
          <w:lang w:val="en-US"/>
        </w:rPr>
        <w:t>VIN</w:t>
      </w:r>
      <w:r w:rsidR="00E62D50" w:rsidRPr="00BE56A2">
        <w:rPr>
          <w:sz w:val="28"/>
          <w:szCs w:val="28"/>
        </w:rPr>
        <w:t xml:space="preserve">) </w:t>
      </w:r>
      <w:r w:rsidR="00E62D50" w:rsidRPr="00BE56A2">
        <w:rPr>
          <w:sz w:val="28"/>
          <w:szCs w:val="28"/>
          <w:lang w:val="en-US"/>
        </w:rPr>
        <w:t>X</w:t>
      </w:r>
      <w:r w:rsidR="00E62D50" w:rsidRPr="00BE56A2">
        <w:rPr>
          <w:sz w:val="28"/>
          <w:szCs w:val="28"/>
        </w:rPr>
        <w:t>Т</w:t>
      </w:r>
      <w:r w:rsidR="00E62D50" w:rsidRPr="00BE56A2">
        <w:rPr>
          <w:sz w:val="28"/>
          <w:szCs w:val="28"/>
          <w:lang w:val="en-US"/>
        </w:rPr>
        <w:t>A</w:t>
      </w:r>
      <w:r w:rsidR="00E62D50" w:rsidRPr="00BE56A2">
        <w:rPr>
          <w:sz w:val="28"/>
          <w:szCs w:val="28"/>
        </w:rPr>
        <w:t xml:space="preserve"> 212140В2023412, 2011 года выпуска, марка, модель </w:t>
      </w:r>
      <w:r w:rsidR="00E62D50" w:rsidRPr="00BE56A2">
        <w:rPr>
          <w:sz w:val="28"/>
          <w:szCs w:val="28"/>
          <w:lang w:val="en-US"/>
        </w:rPr>
        <w:t>LADA</w:t>
      </w:r>
      <w:r w:rsidR="00E62D50" w:rsidRPr="00BE56A2">
        <w:rPr>
          <w:sz w:val="28"/>
          <w:szCs w:val="28"/>
        </w:rPr>
        <w:t xml:space="preserve">,212140,4Х4, модель, № двигателя 21214,9429484, шасси (рама) отсутствует, кузов </w:t>
      </w:r>
      <w:r w:rsidR="00E62D50" w:rsidRPr="00BE56A2">
        <w:rPr>
          <w:sz w:val="28"/>
          <w:szCs w:val="28"/>
          <w:lang w:val="en-US"/>
        </w:rPr>
        <w:t>XTA</w:t>
      </w:r>
      <w:r w:rsidR="00E62D50" w:rsidRPr="00BE56A2">
        <w:rPr>
          <w:sz w:val="28"/>
          <w:szCs w:val="28"/>
        </w:rPr>
        <w:t>212140</w:t>
      </w:r>
      <w:r w:rsidR="00E62D50" w:rsidRPr="00BE56A2">
        <w:rPr>
          <w:sz w:val="28"/>
          <w:szCs w:val="28"/>
          <w:lang w:val="en-US"/>
        </w:rPr>
        <w:t>B</w:t>
      </w:r>
      <w:r w:rsidR="00E62D50" w:rsidRPr="00BE56A2">
        <w:rPr>
          <w:sz w:val="28"/>
          <w:szCs w:val="28"/>
        </w:rPr>
        <w:t xml:space="preserve">2023412, цвет кузова ярко-белый, мощность двигателя 80.9 </w:t>
      </w:r>
      <w:proofErr w:type="spellStart"/>
      <w:r w:rsidR="00E62D50" w:rsidRPr="00BE56A2">
        <w:rPr>
          <w:sz w:val="28"/>
          <w:szCs w:val="28"/>
        </w:rPr>
        <w:t>л.с</w:t>
      </w:r>
      <w:proofErr w:type="spellEnd"/>
      <w:r w:rsidR="00E62D50" w:rsidRPr="00BE56A2">
        <w:rPr>
          <w:sz w:val="28"/>
          <w:szCs w:val="28"/>
        </w:rPr>
        <w:t xml:space="preserve">.(59.5 кВт), рабочий объем двигателя 1690 </w:t>
      </w:r>
      <w:proofErr w:type="spellStart"/>
      <w:r w:rsidR="00E62D50" w:rsidRPr="00BE56A2">
        <w:rPr>
          <w:sz w:val="28"/>
          <w:szCs w:val="28"/>
        </w:rPr>
        <w:t>куб.см</w:t>
      </w:r>
      <w:proofErr w:type="spellEnd"/>
      <w:r w:rsidR="00E62D50" w:rsidRPr="00BE56A2">
        <w:rPr>
          <w:sz w:val="28"/>
          <w:szCs w:val="28"/>
        </w:rPr>
        <w:t>, тип двигателя бензиновый, экологический класс третий, разрешенная максимальная масса 1610 кг, масса без нагрузки 1210, государственный номер Е237ТХ123, балансовой стоимостью 349 500 (триста сорок девять тысяч пятьсот) рублей 00 копеек.</w:t>
      </w:r>
    </w:p>
    <w:p w:rsidR="005C54CE" w:rsidRDefault="00E62D50" w:rsidP="00E62D50">
      <w:pPr>
        <w:pStyle w:val="a8"/>
        <w:shd w:val="clear" w:color="auto" w:fill="FFFFFF"/>
        <w:tabs>
          <w:tab w:val="left" w:pos="567"/>
        </w:tabs>
        <w:ind w:left="0" w:right="-284"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</w:t>
      </w:r>
      <w:r w:rsidR="0053707D">
        <w:rPr>
          <w:rFonts w:eastAsia="Times New Roman"/>
          <w:bCs/>
          <w:color w:val="000000"/>
          <w:sz w:val="28"/>
          <w:szCs w:val="28"/>
        </w:rPr>
        <w:t>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Поручить администрации</w:t>
      </w:r>
      <w:r w:rsidR="00761A0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21E80">
        <w:rPr>
          <w:rFonts w:eastAsia="Times New Roman"/>
          <w:bCs/>
          <w:color w:val="000000"/>
          <w:sz w:val="28"/>
          <w:szCs w:val="28"/>
        </w:rPr>
        <w:t>Мичуринского сельского поселения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</w:t>
      </w:r>
      <w:r w:rsidR="008C02E1">
        <w:rPr>
          <w:rFonts w:eastAsia="Times New Roman"/>
          <w:bCs/>
          <w:color w:val="000000"/>
          <w:sz w:val="28"/>
          <w:szCs w:val="28"/>
        </w:rPr>
        <w:t>(</w:t>
      </w:r>
      <w:r w:rsidR="00D21E80">
        <w:rPr>
          <w:rFonts w:eastAsia="Times New Roman"/>
          <w:bCs/>
          <w:color w:val="000000"/>
          <w:sz w:val="28"/>
          <w:szCs w:val="28"/>
        </w:rPr>
        <w:t>Ив</w:t>
      </w:r>
      <w:r w:rsidR="008C02E1">
        <w:rPr>
          <w:rFonts w:eastAsia="Times New Roman"/>
          <w:bCs/>
          <w:color w:val="000000"/>
          <w:sz w:val="28"/>
          <w:szCs w:val="28"/>
        </w:rPr>
        <w:t>ченко</w:t>
      </w:r>
      <w:r w:rsidR="00B5451B">
        <w:rPr>
          <w:rFonts w:eastAsia="Times New Roman"/>
          <w:bCs/>
          <w:color w:val="000000"/>
          <w:sz w:val="28"/>
          <w:szCs w:val="28"/>
        </w:rPr>
        <w:t>)</w:t>
      </w:r>
      <w:r w:rsidR="005C54CE">
        <w:rPr>
          <w:sz w:val="28"/>
          <w:szCs w:val="28"/>
        </w:rPr>
        <w:t xml:space="preserve"> </w:t>
      </w:r>
      <w:r w:rsidR="00DD3A0B">
        <w:rPr>
          <w:sz w:val="28"/>
          <w:szCs w:val="28"/>
        </w:rPr>
        <w:t xml:space="preserve">передать Имущество </w:t>
      </w:r>
      <w:r>
        <w:rPr>
          <w:sz w:val="28"/>
          <w:szCs w:val="28"/>
        </w:rPr>
        <w:t xml:space="preserve">МУП </w:t>
      </w:r>
      <w:r w:rsidR="00DD3A0B">
        <w:rPr>
          <w:sz w:val="28"/>
          <w:szCs w:val="28"/>
        </w:rPr>
        <w:t>«Мичуринское ЖКХ»</w:t>
      </w:r>
      <w:r>
        <w:rPr>
          <w:sz w:val="28"/>
          <w:szCs w:val="28"/>
        </w:rPr>
        <w:t>,</w:t>
      </w:r>
      <w:r w:rsidR="00DD3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в пункте 1 настоящего решения </w:t>
      </w:r>
      <w:r w:rsidR="00DD3A0B">
        <w:rPr>
          <w:sz w:val="28"/>
          <w:szCs w:val="28"/>
        </w:rPr>
        <w:t>по акту</w:t>
      </w:r>
      <w:r w:rsidR="006F3F8E">
        <w:rPr>
          <w:sz w:val="28"/>
          <w:szCs w:val="28"/>
        </w:rPr>
        <w:t xml:space="preserve"> приема-передачи</w:t>
      </w:r>
      <w:r w:rsidR="002377DA">
        <w:rPr>
          <w:sz w:val="28"/>
          <w:szCs w:val="28"/>
        </w:rPr>
        <w:t>.</w:t>
      </w:r>
    </w:p>
    <w:p w:rsidR="006F3F8E" w:rsidRDefault="008A1FF7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F8E">
        <w:rPr>
          <w:sz w:val="28"/>
          <w:szCs w:val="28"/>
        </w:rPr>
        <w:t xml:space="preserve">. Рекомендовать </w:t>
      </w:r>
      <w:r w:rsidR="00E62D50">
        <w:rPr>
          <w:sz w:val="28"/>
          <w:szCs w:val="28"/>
        </w:rPr>
        <w:t>МУП</w:t>
      </w:r>
      <w:r w:rsidR="006F3F8E">
        <w:rPr>
          <w:sz w:val="28"/>
          <w:szCs w:val="28"/>
        </w:rPr>
        <w:t xml:space="preserve"> «Мичуринское ЖКХ» (</w:t>
      </w:r>
      <w:r w:rsidR="00546AF5">
        <w:rPr>
          <w:sz w:val="28"/>
          <w:szCs w:val="28"/>
        </w:rPr>
        <w:t>Киличов</w:t>
      </w:r>
      <w:r w:rsidR="006F3F8E">
        <w:rPr>
          <w:sz w:val="28"/>
          <w:szCs w:val="28"/>
        </w:rPr>
        <w:t>):</w:t>
      </w:r>
    </w:p>
    <w:p w:rsidR="006F3F8E" w:rsidRDefault="008A1FF7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F8E">
        <w:rPr>
          <w:sz w:val="28"/>
          <w:szCs w:val="28"/>
        </w:rPr>
        <w:t>.1. принять передаваемое Имущество;</w:t>
      </w:r>
    </w:p>
    <w:p w:rsidR="006F3F8E" w:rsidRDefault="008A1FF7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F8E">
        <w:rPr>
          <w:sz w:val="28"/>
          <w:szCs w:val="28"/>
        </w:rPr>
        <w:t xml:space="preserve">.2. поставить его </w:t>
      </w:r>
      <w:r w:rsidR="00E62D50">
        <w:rPr>
          <w:sz w:val="28"/>
          <w:szCs w:val="28"/>
        </w:rPr>
        <w:t>на</w:t>
      </w:r>
      <w:r w:rsidR="006F3F8E">
        <w:rPr>
          <w:sz w:val="28"/>
          <w:szCs w:val="28"/>
        </w:rPr>
        <w:t xml:space="preserve"> учет предприятия;</w:t>
      </w:r>
    </w:p>
    <w:p w:rsidR="006F3F8E" w:rsidRDefault="008A1FF7" w:rsidP="006F3F8E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="006F3F8E" w:rsidRPr="006F3F8E">
        <w:rPr>
          <w:sz w:val="28"/>
          <w:szCs w:val="28"/>
        </w:rPr>
        <w:t xml:space="preserve">. </w:t>
      </w:r>
      <w:r w:rsidR="006F3F8E" w:rsidRPr="006F3F8E">
        <w:rPr>
          <w:rFonts w:eastAsia="Times New Roman"/>
          <w:sz w:val="28"/>
          <w:szCs w:val="28"/>
        </w:rPr>
        <w:t xml:space="preserve">Контроль за исполнением настоящего решения возложить на комиссию Совета по финансово-бюджетным, налоговым, имущественным, правовым </w:t>
      </w:r>
      <w:r w:rsidR="006F3F8E" w:rsidRPr="006F3F8E">
        <w:rPr>
          <w:rFonts w:eastAsia="Times New Roman"/>
          <w:sz w:val="28"/>
          <w:szCs w:val="28"/>
        </w:rPr>
        <w:lastRenderedPageBreak/>
        <w:t>отношениям (</w:t>
      </w:r>
      <w:r w:rsidR="00267B0A">
        <w:rPr>
          <w:rFonts w:eastAsia="Times New Roman"/>
          <w:sz w:val="28"/>
          <w:szCs w:val="28"/>
        </w:rPr>
        <w:t>Гавриленко</w:t>
      </w:r>
      <w:r w:rsidR="006F3F8E" w:rsidRPr="006F3F8E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</w:t>
      </w:r>
      <w:r w:rsidR="008C02E1">
        <w:rPr>
          <w:rFonts w:eastAsia="Times New Roman"/>
          <w:sz w:val="28"/>
          <w:szCs w:val="28"/>
        </w:rPr>
        <w:t>ченко</w:t>
      </w:r>
      <w:r w:rsidR="006F3F8E" w:rsidRPr="006F3F8E">
        <w:rPr>
          <w:rFonts w:eastAsia="Times New Roman"/>
          <w:sz w:val="28"/>
          <w:szCs w:val="28"/>
        </w:rPr>
        <w:t>).</w:t>
      </w:r>
    </w:p>
    <w:p w:rsidR="006F3F8E" w:rsidRDefault="008A1FF7" w:rsidP="006F3F8E">
      <w:pPr>
        <w:shd w:val="clear" w:color="auto" w:fill="FFFFFF"/>
        <w:spacing w:line="317" w:lineRule="exact"/>
        <w:ind w:right="7" w:firstLine="567"/>
        <w:jc w:val="both"/>
      </w:pPr>
      <w:r>
        <w:rPr>
          <w:rFonts w:eastAsia="Times New Roman"/>
          <w:sz w:val="28"/>
          <w:szCs w:val="28"/>
        </w:rPr>
        <w:t>6</w:t>
      </w:r>
      <w:r w:rsidR="006F3F8E">
        <w:rPr>
          <w:rFonts w:eastAsia="Times New Roman"/>
          <w:sz w:val="28"/>
          <w:szCs w:val="28"/>
        </w:rPr>
        <w:t xml:space="preserve">. Настоящее решение вступает в </w:t>
      </w:r>
      <w:r w:rsidR="00E62D50">
        <w:rPr>
          <w:rFonts w:eastAsia="Times New Roman"/>
          <w:sz w:val="28"/>
          <w:szCs w:val="28"/>
        </w:rPr>
        <w:t>силу со</w:t>
      </w:r>
      <w:r w:rsidR="005C126F">
        <w:rPr>
          <w:rFonts w:eastAsia="Times New Roman"/>
          <w:sz w:val="28"/>
          <w:szCs w:val="28"/>
        </w:rPr>
        <w:t xml:space="preserve"> дня его подписания.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8C623E" w:rsidRDefault="008C623E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E62D50" w:rsidRDefault="00AD40A4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Председатель</w:t>
      </w:r>
      <w:r w:rsidR="00E62D50">
        <w:rPr>
          <w:rFonts w:eastAsia="Times New Roman"/>
          <w:spacing w:val="-15"/>
          <w:sz w:val="28"/>
          <w:szCs w:val="28"/>
        </w:rPr>
        <w:t xml:space="preserve"> Совета Мичуринского</w:t>
      </w:r>
    </w:p>
    <w:p w:rsidR="00E62D50" w:rsidRDefault="00AD40A4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с</w:t>
      </w:r>
      <w:r w:rsidR="00E62D50">
        <w:rPr>
          <w:rFonts w:eastAsia="Times New Roman"/>
          <w:spacing w:val="-15"/>
          <w:sz w:val="28"/>
          <w:szCs w:val="28"/>
        </w:rPr>
        <w:t>ельского поселения</w:t>
      </w:r>
      <w:r>
        <w:rPr>
          <w:rFonts w:eastAsia="Times New Roman"/>
          <w:spacing w:val="-15"/>
          <w:sz w:val="28"/>
          <w:szCs w:val="28"/>
        </w:rPr>
        <w:t xml:space="preserve">                                                                                           С.А. Плакса</w:t>
      </w:r>
    </w:p>
    <w:p w:rsidR="00E62D50" w:rsidRDefault="00E62D50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D92A14" w:rsidRDefault="00D92A14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E62D50" w:rsidRDefault="00EF763A" w:rsidP="00EF763A">
      <w:pPr>
        <w:ind w:right="42"/>
        <w:rPr>
          <w:sz w:val="28"/>
        </w:rPr>
      </w:pPr>
      <w:r>
        <w:rPr>
          <w:sz w:val="28"/>
        </w:rPr>
        <w:t>Глава Мичуринского</w:t>
      </w:r>
    </w:p>
    <w:p w:rsidR="00EF763A" w:rsidRDefault="00EF763A" w:rsidP="00EF763A">
      <w:pPr>
        <w:ind w:right="42"/>
        <w:rPr>
          <w:szCs w:val="28"/>
        </w:rPr>
      </w:pPr>
      <w:r>
        <w:rPr>
          <w:sz w:val="28"/>
        </w:rPr>
        <w:t xml:space="preserve">сельского поселения 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 w:rsidR="008C02E1">
        <w:rPr>
          <w:sz w:val="28"/>
        </w:rPr>
        <w:t xml:space="preserve">      </w:t>
      </w:r>
      <w:r>
        <w:rPr>
          <w:sz w:val="28"/>
        </w:rPr>
        <w:t xml:space="preserve">    </w:t>
      </w:r>
      <w:r w:rsidR="00E62D50">
        <w:rPr>
          <w:sz w:val="28"/>
        </w:rPr>
        <w:t xml:space="preserve">                                        </w:t>
      </w:r>
      <w:r>
        <w:rPr>
          <w:sz w:val="28"/>
        </w:rPr>
        <w:t xml:space="preserve">  </w:t>
      </w:r>
      <w:r w:rsidR="008C02E1">
        <w:rPr>
          <w:sz w:val="28"/>
        </w:rPr>
        <w:t>Е.А. Ивченко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DB71E0" w:rsidRDefault="00DB71E0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2F5A2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 w15:restartNumberingAfterBreak="0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 w15:restartNumberingAfterBreak="0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 w15:restartNumberingAfterBreak="0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A026C"/>
    <w:rsid w:val="000B012C"/>
    <w:rsid w:val="000B33A2"/>
    <w:rsid w:val="000D516B"/>
    <w:rsid w:val="000D7395"/>
    <w:rsid w:val="000E6882"/>
    <w:rsid w:val="00110B55"/>
    <w:rsid w:val="001168B6"/>
    <w:rsid w:val="0014195F"/>
    <w:rsid w:val="00182487"/>
    <w:rsid w:val="00197EC4"/>
    <w:rsid w:val="001C1588"/>
    <w:rsid w:val="001C4D25"/>
    <w:rsid w:val="001C6C57"/>
    <w:rsid w:val="001C7727"/>
    <w:rsid w:val="001D5334"/>
    <w:rsid w:val="001F735B"/>
    <w:rsid w:val="00213A9B"/>
    <w:rsid w:val="00215E44"/>
    <w:rsid w:val="00226CDE"/>
    <w:rsid w:val="002377DA"/>
    <w:rsid w:val="002600BC"/>
    <w:rsid w:val="00267B0A"/>
    <w:rsid w:val="002748DA"/>
    <w:rsid w:val="00292EDD"/>
    <w:rsid w:val="002950A4"/>
    <w:rsid w:val="002A14FC"/>
    <w:rsid w:val="002A2575"/>
    <w:rsid w:val="002A272D"/>
    <w:rsid w:val="002D6EC8"/>
    <w:rsid w:val="002F4061"/>
    <w:rsid w:val="002F5A28"/>
    <w:rsid w:val="002F78F9"/>
    <w:rsid w:val="00301EE7"/>
    <w:rsid w:val="003070C3"/>
    <w:rsid w:val="00310AC9"/>
    <w:rsid w:val="00322D22"/>
    <w:rsid w:val="0033396C"/>
    <w:rsid w:val="00333F3E"/>
    <w:rsid w:val="00355AA3"/>
    <w:rsid w:val="003829A7"/>
    <w:rsid w:val="00392FF4"/>
    <w:rsid w:val="003A39ED"/>
    <w:rsid w:val="003D759C"/>
    <w:rsid w:val="003F0F39"/>
    <w:rsid w:val="003F4365"/>
    <w:rsid w:val="003F7A64"/>
    <w:rsid w:val="00406C7F"/>
    <w:rsid w:val="0043308F"/>
    <w:rsid w:val="004372E4"/>
    <w:rsid w:val="00446A51"/>
    <w:rsid w:val="00461D5A"/>
    <w:rsid w:val="00470C02"/>
    <w:rsid w:val="0047219E"/>
    <w:rsid w:val="004735B9"/>
    <w:rsid w:val="0048408E"/>
    <w:rsid w:val="004B07ED"/>
    <w:rsid w:val="004B1983"/>
    <w:rsid w:val="004B1EE8"/>
    <w:rsid w:val="004B2B6F"/>
    <w:rsid w:val="004D5A8A"/>
    <w:rsid w:val="004D5E9C"/>
    <w:rsid w:val="004D722D"/>
    <w:rsid w:val="004E7DCF"/>
    <w:rsid w:val="004F4672"/>
    <w:rsid w:val="005266BB"/>
    <w:rsid w:val="0053707D"/>
    <w:rsid w:val="005421B3"/>
    <w:rsid w:val="00542A6F"/>
    <w:rsid w:val="00543C2C"/>
    <w:rsid w:val="00546AF5"/>
    <w:rsid w:val="0055134F"/>
    <w:rsid w:val="0055559F"/>
    <w:rsid w:val="00572676"/>
    <w:rsid w:val="00574F52"/>
    <w:rsid w:val="00577411"/>
    <w:rsid w:val="00580E28"/>
    <w:rsid w:val="00581B33"/>
    <w:rsid w:val="005A7B46"/>
    <w:rsid w:val="005A7F7C"/>
    <w:rsid w:val="005B70A6"/>
    <w:rsid w:val="005C126F"/>
    <w:rsid w:val="005C54CE"/>
    <w:rsid w:val="005D31CA"/>
    <w:rsid w:val="005D35FE"/>
    <w:rsid w:val="005E30AC"/>
    <w:rsid w:val="005F0965"/>
    <w:rsid w:val="00606FAD"/>
    <w:rsid w:val="00612689"/>
    <w:rsid w:val="00614D94"/>
    <w:rsid w:val="00625500"/>
    <w:rsid w:val="00632797"/>
    <w:rsid w:val="00657DA7"/>
    <w:rsid w:val="006907B0"/>
    <w:rsid w:val="006A2565"/>
    <w:rsid w:val="006B6322"/>
    <w:rsid w:val="006C0DB9"/>
    <w:rsid w:val="006F3F8E"/>
    <w:rsid w:val="0070091A"/>
    <w:rsid w:val="007058DC"/>
    <w:rsid w:val="0072473F"/>
    <w:rsid w:val="00740478"/>
    <w:rsid w:val="00740C05"/>
    <w:rsid w:val="007418AA"/>
    <w:rsid w:val="007467DD"/>
    <w:rsid w:val="007505C9"/>
    <w:rsid w:val="00755795"/>
    <w:rsid w:val="00761A0A"/>
    <w:rsid w:val="00771C10"/>
    <w:rsid w:val="007721D2"/>
    <w:rsid w:val="00787B7F"/>
    <w:rsid w:val="00790977"/>
    <w:rsid w:val="007A408E"/>
    <w:rsid w:val="007B4B22"/>
    <w:rsid w:val="007D5D08"/>
    <w:rsid w:val="007E3F88"/>
    <w:rsid w:val="00831719"/>
    <w:rsid w:val="008436F5"/>
    <w:rsid w:val="0089669C"/>
    <w:rsid w:val="008A1FF7"/>
    <w:rsid w:val="008C02E1"/>
    <w:rsid w:val="008C3E66"/>
    <w:rsid w:val="008C4C1E"/>
    <w:rsid w:val="008C51A7"/>
    <w:rsid w:val="008C623E"/>
    <w:rsid w:val="008E4D01"/>
    <w:rsid w:val="008F7590"/>
    <w:rsid w:val="009008C3"/>
    <w:rsid w:val="00902764"/>
    <w:rsid w:val="00931C8D"/>
    <w:rsid w:val="00932A0E"/>
    <w:rsid w:val="0093466A"/>
    <w:rsid w:val="0096675B"/>
    <w:rsid w:val="00966FB7"/>
    <w:rsid w:val="009676CC"/>
    <w:rsid w:val="00977F32"/>
    <w:rsid w:val="00997DE6"/>
    <w:rsid w:val="009B0750"/>
    <w:rsid w:val="009B102D"/>
    <w:rsid w:val="009B1241"/>
    <w:rsid w:val="009C6898"/>
    <w:rsid w:val="009D39CD"/>
    <w:rsid w:val="009E309B"/>
    <w:rsid w:val="009E7CC8"/>
    <w:rsid w:val="00A0328C"/>
    <w:rsid w:val="00A142FB"/>
    <w:rsid w:val="00A30CE1"/>
    <w:rsid w:val="00A37053"/>
    <w:rsid w:val="00A37353"/>
    <w:rsid w:val="00A45F26"/>
    <w:rsid w:val="00A663AA"/>
    <w:rsid w:val="00A8015E"/>
    <w:rsid w:val="00A81B57"/>
    <w:rsid w:val="00A8628C"/>
    <w:rsid w:val="00A87808"/>
    <w:rsid w:val="00AD40A4"/>
    <w:rsid w:val="00AD70FA"/>
    <w:rsid w:val="00AE0CFC"/>
    <w:rsid w:val="00AF2442"/>
    <w:rsid w:val="00B1513B"/>
    <w:rsid w:val="00B5451B"/>
    <w:rsid w:val="00B55923"/>
    <w:rsid w:val="00B655D9"/>
    <w:rsid w:val="00B66989"/>
    <w:rsid w:val="00B66C40"/>
    <w:rsid w:val="00B82787"/>
    <w:rsid w:val="00B834E6"/>
    <w:rsid w:val="00B851E0"/>
    <w:rsid w:val="00B930DC"/>
    <w:rsid w:val="00B95F18"/>
    <w:rsid w:val="00BB1058"/>
    <w:rsid w:val="00BB2510"/>
    <w:rsid w:val="00BC3148"/>
    <w:rsid w:val="00BE6CC7"/>
    <w:rsid w:val="00C03492"/>
    <w:rsid w:val="00C158F2"/>
    <w:rsid w:val="00C17CBD"/>
    <w:rsid w:val="00C214D3"/>
    <w:rsid w:val="00C36DB2"/>
    <w:rsid w:val="00C409A1"/>
    <w:rsid w:val="00C57CAA"/>
    <w:rsid w:val="00C60C64"/>
    <w:rsid w:val="00C627B3"/>
    <w:rsid w:val="00C71BA6"/>
    <w:rsid w:val="00C746A4"/>
    <w:rsid w:val="00C77501"/>
    <w:rsid w:val="00C8227F"/>
    <w:rsid w:val="00C92E8C"/>
    <w:rsid w:val="00CB22B2"/>
    <w:rsid w:val="00CB23A1"/>
    <w:rsid w:val="00CB4237"/>
    <w:rsid w:val="00CC6293"/>
    <w:rsid w:val="00CE319E"/>
    <w:rsid w:val="00CE34EA"/>
    <w:rsid w:val="00CE4884"/>
    <w:rsid w:val="00CF74BD"/>
    <w:rsid w:val="00D04D11"/>
    <w:rsid w:val="00D06313"/>
    <w:rsid w:val="00D103FA"/>
    <w:rsid w:val="00D21E80"/>
    <w:rsid w:val="00D34DE4"/>
    <w:rsid w:val="00D35716"/>
    <w:rsid w:val="00D41A62"/>
    <w:rsid w:val="00D53465"/>
    <w:rsid w:val="00D56273"/>
    <w:rsid w:val="00D578E5"/>
    <w:rsid w:val="00D726F5"/>
    <w:rsid w:val="00D92A14"/>
    <w:rsid w:val="00DA5161"/>
    <w:rsid w:val="00DB71E0"/>
    <w:rsid w:val="00DC306D"/>
    <w:rsid w:val="00DC49BD"/>
    <w:rsid w:val="00DD3A0B"/>
    <w:rsid w:val="00DE0B9F"/>
    <w:rsid w:val="00DE382A"/>
    <w:rsid w:val="00DE6AC2"/>
    <w:rsid w:val="00DF2B43"/>
    <w:rsid w:val="00DF6FEB"/>
    <w:rsid w:val="00E02340"/>
    <w:rsid w:val="00E03C85"/>
    <w:rsid w:val="00E103F6"/>
    <w:rsid w:val="00E31D0F"/>
    <w:rsid w:val="00E35DDE"/>
    <w:rsid w:val="00E42150"/>
    <w:rsid w:val="00E537AF"/>
    <w:rsid w:val="00E62D50"/>
    <w:rsid w:val="00E876A4"/>
    <w:rsid w:val="00EA65F4"/>
    <w:rsid w:val="00EC2A9D"/>
    <w:rsid w:val="00EE0955"/>
    <w:rsid w:val="00EF763A"/>
    <w:rsid w:val="00F13FD7"/>
    <w:rsid w:val="00F51BE7"/>
    <w:rsid w:val="00F77867"/>
    <w:rsid w:val="00F82326"/>
    <w:rsid w:val="00F95DDD"/>
    <w:rsid w:val="00FA0B18"/>
    <w:rsid w:val="00FA4066"/>
    <w:rsid w:val="00FA78D3"/>
    <w:rsid w:val="00FB0606"/>
    <w:rsid w:val="00FB577D"/>
    <w:rsid w:val="00FC3539"/>
    <w:rsid w:val="00FD734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A948"/>
  <w15:docId w15:val="{B4A8CAF3-A206-4DC6-9881-3F7F8600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392F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9AF8-1609-4167-BA4A-5E88F5FB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2023-12-07T07:26:00Z</cp:lastPrinted>
  <dcterms:created xsi:type="dcterms:W3CDTF">2023-11-27T07:15:00Z</dcterms:created>
  <dcterms:modified xsi:type="dcterms:W3CDTF">2024-01-09T06:52:00Z</dcterms:modified>
</cp:coreProperties>
</file>